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598" w:rsidRPr="00233100" w:rsidRDefault="00D97598" w:rsidP="006E1C4C">
      <w:pPr>
        <w:spacing w:after="0" w:line="240" w:lineRule="auto"/>
        <w:contextualSpacing/>
        <w:rPr>
          <w:rFonts w:ascii="Times New Roman" w:hAnsi="Times New Roman" w:cs="Times New Roman"/>
          <w:sz w:val="28"/>
          <w:szCs w:val="28"/>
          <w:lang w:val="kk-KZ"/>
        </w:rPr>
      </w:pPr>
    </w:p>
    <w:p w:rsidR="00F72829" w:rsidRPr="00E148ED" w:rsidRDefault="00F72829" w:rsidP="006E1C4C">
      <w:pPr>
        <w:tabs>
          <w:tab w:val="left" w:pos="2655"/>
        </w:tabs>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СРАВНИТЕЛЬНАЯ ТАБЛИЦА</w:t>
      </w:r>
    </w:p>
    <w:p w:rsidR="00F72829" w:rsidRPr="00E148ED" w:rsidRDefault="00F72829" w:rsidP="006E1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предложений в Кодекс Республики Казахстан «О налогах и других обязательных платежах в бюджет» </w:t>
      </w:r>
    </w:p>
    <w:p w:rsidR="00F72829" w:rsidRPr="00E148ED" w:rsidRDefault="00F72829" w:rsidP="006E1C4C">
      <w:pPr>
        <w:spacing w:after="0" w:line="240" w:lineRule="auto"/>
        <w:jc w:val="center"/>
        <w:rPr>
          <w:rFonts w:ascii="Times New Roman" w:hAnsi="Times New Roman" w:cs="Times New Roman"/>
          <w:sz w:val="24"/>
          <w:szCs w:val="24"/>
        </w:rPr>
      </w:pPr>
      <w:r w:rsidRPr="00E148ED">
        <w:rPr>
          <w:rFonts w:ascii="Times New Roman" w:hAnsi="Times New Roman" w:cs="Times New Roman"/>
          <w:b/>
          <w:sz w:val="24"/>
          <w:szCs w:val="24"/>
        </w:rPr>
        <w:t>и другие законодательные акты</w:t>
      </w:r>
    </w:p>
    <w:p w:rsidR="00F72829" w:rsidRPr="00E148ED" w:rsidRDefault="00F72829" w:rsidP="006E1C4C">
      <w:pPr>
        <w:spacing w:after="0" w:line="240" w:lineRule="auto"/>
        <w:jc w:val="both"/>
        <w:rPr>
          <w:rFonts w:ascii="Times New Roman" w:hAnsi="Times New Roman" w:cs="Times New Roman"/>
          <w:i/>
          <w:sz w:val="24"/>
          <w:szCs w:val="24"/>
        </w:rPr>
      </w:pPr>
    </w:p>
    <w:tbl>
      <w:tblPr>
        <w:tblStyle w:val="a3"/>
        <w:tblW w:w="16301" w:type="dxa"/>
        <w:tblInd w:w="-714" w:type="dxa"/>
        <w:tblLayout w:type="fixed"/>
        <w:tblLook w:val="04A0" w:firstRow="1" w:lastRow="0" w:firstColumn="1" w:lastColumn="0" w:noHBand="0" w:noVBand="1"/>
      </w:tblPr>
      <w:tblGrid>
        <w:gridCol w:w="567"/>
        <w:gridCol w:w="992"/>
        <w:gridCol w:w="4252"/>
        <w:gridCol w:w="4679"/>
        <w:gridCol w:w="4536"/>
        <w:gridCol w:w="1275"/>
      </w:tblGrid>
      <w:tr w:rsidR="00F72829" w:rsidRPr="00E148ED" w:rsidTr="00F72829">
        <w:tc>
          <w:tcPr>
            <w:tcW w:w="567" w:type="dxa"/>
            <w:tcBorders>
              <w:top w:val="single" w:sz="4" w:space="0" w:color="auto"/>
              <w:left w:val="single" w:sz="4" w:space="0" w:color="auto"/>
              <w:bottom w:val="single" w:sz="4" w:space="0" w:color="auto"/>
              <w:right w:val="single" w:sz="4" w:space="0" w:color="auto"/>
            </w:tcBorders>
            <w:hideMark/>
          </w:tcPr>
          <w:p w:rsidR="00F72829" w:rsidRPr="00F72829" w:rsidRDefault="00F72829" w:rsidP="006E1C4C">
            <w:pPr>
              <w:spacing w:after="0" w:line="240" w:lineRule="auto"/>
              <w:rPr>
                <w:rFonts w:ascii="Times New Roman" w:hAnsi="Times New Roman" w:cs="Times New Roman"/>
                <w:b/>
                <w:sz w:val="24"/>
                <w:szCs w:val="24"/>
              </w:rPr>
            </w:pPr>
            <w:r w:rsidRPr="00F72829">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72829" w:rsidRPr="00F72829" w:rsidRDefault="00F72829" w:rsidP="006E1C4C">
            <w:pPr>
              <w:spacing w:after="0" w:line="240" w:lineRule="auto"/>
              <w:jc w:val="center"/>
              <w:rPr>
                <w:rFonts w:ascii="Times New Roman" w:hAnsi="Times New Roman" w:cs="Times New Roman"/>
                <w:b/>
                <w:sz w:val="20"/>
                <w:szCs w:val="20"/>
              </w:rPr>
            </w:pPr>
            <w:r w:rsidRPr="00F72829">
              <w:rPr>
                <w:rFonts w:ascii="Times New Roman" w:hAnsi="Times New Roman" w:cs="Times New Roman"/>
                <w:b/>
                <w:sz w:val="20"/>
                <w:szCs w:val="20"/>
              </w:rPr>
              <w:t xml:space="preserve">Структурный элемент </w:t>
            </w:r>
          </w:p>
        </w:tc>
        <w:tc>
          <w:tcPr>
            <w:tcW w:w="4252" w:type="dxa"/>
            <w:tcBorders>
              <w:top w:val="single" w:sz="4" w:space="0" w:color="auto"/>
              <w:left w:val="single" w:sz="4" w:space="0" w:color="auto"/>
              <w:bottom w:val="single" w:sz="4" w:space="0" w:color="auto"/>
              <w:right w:val="single" w:sz="4" w:space="0" w:color="auto"/>
            </w:tcBorders>
            <w:hideMark/>
          </w:tcPr>
          <w:p w:rsidR="00F72829" w:rsidRPr="00E148ED" w:rsidRDefault="00F72829" w:rsidP="006E1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Действующая редакция </w:t>
            </w:r>
          </w:p>
        </w:tc>
        <w:tc>
          <w:tcPr>
            <w:tcW w:w="4679" w:type="dxa"/>
            <w:tcBorders>
              <w:top w:val="single" w:sz="4" w:space="0" w:color="auto"/>
              <w:left w:val="single" w:sz="4" w:space="0" w:color="auto"/>
              <w:bottom w:val="single" w:sz="4" w:space="0" w:color="auto"/>
              <w:right w:val="single" w:sz="4" w:space="0" w:color="auto"/>
            </w:tcBorders>
            <w:hideMark/>
          </w:tcPr>
          <w:p w:rsidR="00F72829" w:rsidRPr="00E148ED" w:rsidRDefault="00F72829" w:rsidP="006E1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Предлагаемая редакция</w:t>
            </w:r>
          </w:p>
        </w:tc>
        <w:tc>
          <w:tcPr>
            <w:tcW w:w="4536" w:type="dxa"/>
            <w:tcBorders>
              <w:top w:val="single" w:sz="4" w:space="0" w:color="auto"/>
              <w:left w:val="single" w:sz="4" w:space="0" w:color="auto"/>
              <w:bottom w:val="single" w:sz="4" w:space="0" w:color="auto"/>
              <w:right w:val="single" w:sz="4" w:space="0" w:color="auto"/>
            </w:tcBorders>
            <w:hideMark/>
          </w:tcPr>
          <w:p w:rsidR="00F72829" w:rsidRPr="00E148ED" w:rsidRDefault="00F72829" w:rsidP="006E1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Обоснование</w:t>
            </w:r>
          </w:p>
          <w:p w:rsidR="00F72829" w:rsidRPr="00E148ED" w:rsidRDefault="00F72829" w:rsidP="006E1C4C">
            <w:pPr>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2829" w:rsidRPr="00E148ED" w:rsidRDefault="00F72829" w:rsidP="006E1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Автор</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b/>
                <w:sz w:val="24"/>
                <w:szCs w:val="24"/>
              </w:rPr>
            </w:pPr>
            <w:r w:rsidRPr="00E148ED">
              <w:rPr>
                <w:rFonts w:ascii="Times New Roman" w:hAnsi="Times New Roman" w:cs="Times New Roman"/>
                <w:sz w:val="24"/>
                <w:szCs w:val="24"/>
              </w:rPr>
              <w:t>Пп.16) п.1 ст.1 Налогового кодекса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4738C1" w:rsidRDefault="003F67C4" w:rsidP="003F67C4">
            <w:pPr>
              <w:shd w:val="clear" w:color="auto" w:fill="FFFFFF" w:themeFill="background1"/>
              <w:spacing w:after="0" w:line="240" w:lineRule="auto"/>
              <w:ind w:firstLine="709"/>
              <w:jc w:val="both"/>
              <w:rPr>
                <w:rFonts w:ascii="Times New Roman" w:eastAsia="Times New Roman" w:hAnsi="Times New Roman" w:cs="Times New Roman"/>
                <w:b/>
                <w:spacing w:val="2"/>
                <w:sz w:val="24"/>
                <w:szCs w:val="24"/>
              </w:rPr>
            </w:pPr>
            <w:r w:rsidRPr="004738C1">
              <w:rPr>
                <w:rFonts w:ascii="Times New Roman" w:eastAsia="Times New Roman" w:hAnsi="Times New Roman" w:cs="Times New Roman"/>
                <w:b/>
                <w:spacing w:val="2"/>
                <w:sz w:val="24"/>
                <w:szCs w:val="24"/>
              </w:rPr>
              <w:t>Статья 1. Основные понятия, используемые в настоящем Кодексе</w:t>
            </w:r>
          </w:p>
          <w:p w:rsidR="003F67C4" w:rsidRPr="004738C1" w:rsidRDefault="003F67C4" w:rsidP="003F67C4">
            <w:pPr>
              <w:shd w:val="clear" w:color="auto" w:fill="FFFFFF" w:themeFill="background1"/>
              <w:spacing w:after="0" w:line="240" w:lineRule="auto"/>
              <w:ind w:firstLine="709"/>
              <w:jc w:val="both"/>
              <w:rPr>
                <w:rFonts w:ascii="Times New Roman" w:eastAsia="Times New Roman" w:hAnsi="Times New Roman" w:cs="Times New Roman"/>
                <w:b/>
                <w:spacing w:val="2"/>
                <w:sz w:val="24"/>
                <w:szCs w:val="24"/>
              </w:rPr>
            </w:pPr>
          </w:p>
          <w:p w:rsidR="003F67C4" w:rsidRPr="004738C1" w:rsidRDefault="003F67C4" w:rsidP="003F67C4">
            <w:pPr>
              <w:shd w:val="clear" w:color="auto" w:fill="FFFFFF" w:themeFill="background1"/>
              <w:spacing w:after="0" w:line="240" w:lineRule="auto"/>
              <w:ind w:firstLine="709"/>
              <w:jc w:val="both"/>
              <w:rPr>
                <w:rFonts w:ascii="Times New Roman" w:eastAsia="Times New Roman" w:hAnsi="Times New Roman" w:cs="Times New Roman"/>
                <w:b/>
                <w:spacing w:val="2"/>
                <w:sz w:val="24"/>
                <w:szCs w:val="24"/>
              </w:rPr>
            </w:pPr>
            <w:r w:rsidRPr="004738C1">
              <w:rPr>
                <w:rFonts w:ascii="Times New Roman" w:eastAsia="Times New Roman" w:hAnsi="Times New Roman" w:cs="Times New Roman"/>
                <w:b/>
                <w:spacing w:val="2"/>
                <w:sz w:val="24"/>
                <w:szCs w:val="24"/>
              </w:rPr>
              <w:t>1. Основные понятия, используемые в настоящем Кодексе для целей налогообложения:</w:t>
            </w:r>
          </w:p>
          <w:p w:rsidR="003F67C4"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16) дивиденды - доход:</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получаемый акционером, участником, учредителем или их взаимосвязанной стороной от юридического лица в виде:</w:t>
            </w:r>
          </w:p>
          <w:p w:rsidR="003F67C4" w:rsidRPr="00E148ED"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положительной разницы между рыночной ценой товаров, работ, услуг и ценой, по которой такие товары, работы, услуги реализованы акционеру, участнику, учредителю или их взаимосвязанной стороне;</w:t>
            </w:r>
          </w:p>
          <w:p w:rsidR="003F67C4" w:rsidRPr="00E148ED"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отрицательной разницы между рыночной ценой товаров, работ, услуг и ценой, по которой такие товары, работы, услуги приобретены у акционера, участника, учредителя или их взаимосвязанной стороны;</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3F67C4">
            <w:pPr>
              <w:spacing w:after="0" w:line="240" w:lineRule="auto"/>
              <w:ind w:firstLine="258"/>
              <w:jc w:val="both"/>
              <w:rPr>
                <w:rFonts w:ascii="Times New Roman" w:eastAsia="Times New Roman" w:hAnsi="Times New Roman" w:cs="Times New Roman"/>
                <w:b/>
                <w:bCs/>
                <w:color w:val="000000"/>
                <w:sz w:val="24"/>
                <w:szCs w:val="24"/>
                <w:lang w:eastAsia="ru-RU"/>
              </w:rPr>
            </w:pPr>
            <w:r w:rsidRPr="00E148ED">
              <w:rPr>
                <w:rFonts w:ascii="Times New Roman" w:hAnsi="Times New Roman" w:cs="Times New Roman"/>
                <w:sz w:val="24"/>
                <w:szCs w:val="24"/>
              </w:rPr>
              <w:lastRenderedPageBreak/>
              <w:t>Положительная или отрицательная разница, указанная в настоящем подпункте, определяется при корректировке объектов налогообложения. При этом корректировка объектов налогообложения производится в случаях и порядке, установленных законодательством Республики Казахстан о трансфертном ценообразовании. Для целей настоящего подпункта взаимосвязанные стороны определяются в соответствии с пунктом 2 настоящей статьи;</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4738C1" w:rsidRDefault="003F67C4" w:rsidP="003F67C4">
            <w:pPr>
              <w:shd w:val="clear" w:color="auto" w:fill="FFFFFF" w:themeFill="background1"/>
              <w:spacing w:after="0" w:line="240" w:lineRule="auto"/>
              <w:ind w:firstLine="709"/>
              <w:jc w:val="both"/>
              <w:rPr>
                <w:rFonts w:ascii="Times New Roman" w:eastAsia="Times New Roman" w:hAnsi="Times New Roman" w:cs="Times New Roman"/>
                <w:b/>
                <w:spacing w:val="2"/>
                <w:sz w:val="24"/>
                <w:szCs w:val="24"/>
              </w:rPr>
            </w:pPr>
            <w:r w:rsidRPr="004738C1">
              <w:rPr>
                <w:rFonts w:ascii="Times New Roman" w:eastAsia="Times New Roman" w:hAnsi="Times New Roman" w:cs="Times New Roman"/>
                <w:b/>
                <w:spacing w:val="2"/>
                <w:sz w:val="24"/>
                <w:szCs w:val="24"/>
              </w:rPr>
              <w:lastRenderedPageBreak/>
              <w:t>Статья 1. Основные понятия, используемые в настоящем Кодексе</w:t>
            </w:r>
          </w:p>
          <w:p w:rsidR="003F67C4" w:rsidRPr="004738C1" w:rsidRDefault="003F67C4" w:rsidP="003F67C4">
            <w:pPr>
              <w:shd w:val="clear" w:color="auto" w:fill="FFFFFF" w:themeFill="background1"/>
              <w:spacing w:after="0" w:line="240" w:lineRule="auto"/>
              <w:ind w:firstLine="709"/>
              <w:jc w:val="both"/>
              <w:rPr>
                <w:rFonts w:ascii="Times New Roman" w:eastAsia="Times New Roman" w:hAnsi="Times New Roman" w:cs="Times New Roman"/>
                <w:b/>
                <w:spacing w:val="2"/>
                <w:sz w:val="24"/>
                <w:szCs w:val="24"/>
              </w:rPr>
            </w:pPr>
          </w:p>
          <w:p w:rsidR="003F67C4" w:rsidRPr="004738C1" w:rsidRDefault="003F67C4" w:rsidP="003F67C4">
            <w:pPr>
              <w:shd w:val="clear" w:color="auto" w:fill="FFFFFF" w:themeFill="background1"/>
              <w:spacing w:after="0" w:line="240" w:lineRule="auto"/>
              <w:ind w:firstLine="709"/>
              <w:jc w:val="both"/>
              <w:rPr>
                <w:rFonts w:ascii="Times New Roman" w:eastAsia="Times New Roman" w:hAnsi="Times New Roman" w:cs="Times New Roman"/>
                <w:b/>
                <w:spacing w:val="2"/>
                <w:sz w:val="24"/>
                <w:szCs w:val="24"/>
              </w:rPr>
            </w:pPr>
            <w:r w:rsidRPr="004738C1">
              <w:rPr>
                <w:rFonts w:ascii="Times New Roman" w:eastAsia="Times New Roman" w:hAnsi="Times New Roman" w:cs="Times New Roman"/>
                <w:b/>
                <w:spacing w:val="2"/>
                <w:sz w:val="24"/>
                <w:szCs w:val="24"/>
              </w:rPr>
              <w:t>1. Основные понятия, используемые в настоящем Кодексе для целей налогообложения:</w:t>
            </w:r>
          </w:p>
          <w:p w:rsidR="003F67C4"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16) дивиденды - доход:</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получаемый акционером, участником, учредителем или их взаимосвязанной стороной от юридического лица в виде:</w:t>
            </w:r>
          </w:p>
          <w:p w:rsidR="003F67C4" w:rsidRPr="00E148ED"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положительной разницы между рыночной ценой товаров, работ, услуг и ценой, по которой такие товары, работы, услуги реализованы акционеру, участнику, учредителю или их взаимосвязанной стороне;</w:t>
            </w:r>
          </w:p>
          <w:p w:rsidR="003F67C4" w:rsidRPr="00E148ED"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отрицательной разницы между рыночной ценой товаров, работ, услуг и ценой, по которой такие товары, работы, услуги приобретены у акционера, участника, учредителя или их взаимосвязанной стороны;</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3F67C4">
            <w:pPr>
              <w:spacing w:after="0" w:line="240" w:lineRule="auto"/>
              <w:ind w:firstLine="258"/>
              <w:jc w:val="both"/>
              <w:rPr>
                <w:rFonts w:ascii="Times New Roman" w:eastAsia="Times New Roman" w:hAnsi="Times New Roman" w:cs="Times New Roman"/>
                <w:b/>
                <w:bCs/>
                <w:color w:val="000000"/>
                <w:sz w:val="24"/>
                <w:szCs w:val="24"/>
                <w:lang w:eastAsia="ru-RU"/>
              </w:rPr>
            </w:pPr>
            <w:r w:rsidRPr="00E148ED">
              <w:rPr>
                <w:rFonts w:ascii="Times New Roman" w:hAnsi="Times New Roman" w:cs="Times New Roman"/>
                <w:sz w:val="24"/>
                <w:szCs w:val="24"/>
              </w:rPr>
              <w:t xml:space="preserve">Положительная или отрицательная </w:t>
            </w:r>
            <w:r w:rsidRPr="00E148ED">
              <w:rPr>
                <w:rFonts w:ascii="Times New Roman" w:hAnsi="Times New Roman" w:cs="Times New Roman"/>
                <w:sz w:val="24"/>
                <w:szCs w:val="24"/>
              </w:rPr>
              <w:lastRenderedPageBreak/>
              <w:t xml:space="preserve">разница, указанная в настоящем подпункте, определяется при корректировке объектов налогообложения. При этом корректировка объектов налогообложения производится в случаях и порядке, установленных законодательством Республики Казахстан о трансфертном ценообразовании, </w:t>
            </w:r>
            <w:r w:rsidRPr="00E148ED">
              <w:rPr>
                <w:rFonts w:ascii="Times New Roman" w:hAnsi="Times New Roman" w:cs="Times New Roman"/>
                <w:b/>
                <w:i/>
                <w:sz w:val="24"/>
                <w:szCs w:val="24"/>
              </w:rPr>
              <w:t>за исключением случаев уменьшения подтвержденного документально размера дифференциала, в том числе в установленных законодательством Республики Казахстан случаях определения рыночной цены без учета дифференциала.</w:t>
            </w:r>
            <w:r w:rsidRPr="00E148ED">
              <w:rPr>
                <w:rFonts w:ascii="Times New Roman" w:hAnsi="Times New Roman" w:cs="Times New Roman"/>
                <w:sz w:val="24"/>
                <w:szCs w:val="24"/>
              </w:rPr>
              <w:t xml:space="preserve"> Для целей настоящего подпункта взаимосвязанные стороны определяются в соответствии с пунктом 2 настоящей статьи;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Определяемый согласно действующей редакции Налогового кодекса размер «конструктивных дивидендов», получаемый акционером, участником, учредителем или их взаимосвязанной стороной от юридического лица в виде:</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положительной разницы между рыночной ценой товаров, работ, услуг и ценой, по которой такие товары, работы, услуги реализованы акционеру, участнику, учредителю или их взаимосвязанной стороне;</w:t>
            </w:r>
          </w:p>
          <w:p w:rsidR="003F67C4" w:rsidRPr="00E148ED"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отрицательной разницы между рыночной ценой товаров, работ, услуг и ценой, по которой такие товары, работы, услуги приобретены у акционера, участника, учредителя или их взаимосвязанной стороны;</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может не соответствовать размеру фактических «конструктивных» дивидендов в следующих случаях:</w:t>
            </w:r>
          </w:p>
          <w:p w:rsidR="003F67C4" w:rsidRPr="00E148ED" w:rsidRDefault="003F67C4" w:rsidP="003F67C4">
            <w:pPr>
              <w:pStyle w:val="a4"/>
              <w:numPr>
                <w:ilvl w:val="0"/>
                <w:numId w:val="1"/>
              </w:numPr>
              <w:spacing w:after="0" w:line="240" w:lineRule="auto"/>
              <w:ind w:left="175" w:firstLine="284"/>
              <w:rPr>
                <w:rFonts w:ascii="Times New Roman" w:hAnsi="Times New Roman" w:cs="Times New Roman"/>
                <w:sz w:val="24"/>
                <w:szCs w:val="24"/>
              </w:rPr>
            </w:pPr>
            <w:r w:rsidRPr="00E148ED">
              <w:rPr>
                <w:rFonts w:ascii="Times New Roman" w:hAnsi="Times New Roman" w:cs="Times New Roman"/>
                <w:sz w:val="24"/>
                <w:szCs w:val="24"/>
              </w:rPr>
              <w:t xml:space="preserve">в случае определения рыночной цены без учета дифференциала согласно п.5 ст.10 Закона РК «О трансфертном ценообразовании». Покупатель, соответствующий условиям, указанным в данном пункте </w:t>
            </w:r>
            <w:r w:rsidRPr="00E148ED">
              <w:rPr>
                <w:rFonts w:ascii="Times New Roman" w:hAnsi="Times New Roman" w:cs="Times New Roman"/>
                <w:sz w:val="24"/>
                <w:szCs w:val="24"/>
              </w:rPr>
              <w:lastRenderedPageBreak/>
              <w:t>(зарегистрированный в стране с льготным режимом налогообложения, осуществляющий бартерные сделки, имеющий льготы по налогам и т.д.) в действительности осуществляет затраты по доставке товара до соответствующего рынка. В связи с чем, размер получаемых им «конструктивных» дивидендов ниже положительной разницы между рыночной ценой (определяемой без учета дифференциала) и ценой сделки на размер подтвержденных им документально расходов на доставку товаров. Аналогичные выводы применимы к случаю импорта товаров, работ, услуг;</w:t>
            </w:r>
          </w:p>
          <w:p w:rsidR="003F67C4" w:rsidRPr="00E148ED" w:rsidRDefault="003F67C4" w:rsidP="003F67C4">
            <w:pPr>
              <w:pStyle w:val="a4"/>
              <w:numPr>
                <w:ilvl w:val="0"/>
                <w:numId w:val="1"/>
              </w:numPr>
              <w:spacing w:after="0" w:line="240" w:lineRule="auto"/>
              <w:ind w:left="34" w:firstLine="326"/>
              <w:rPr>
                <w:rFonts w:ascii="Times New Roman" w:hAnsi="Times New Roman" w:cs="Times New Roman"/>
                <w:sz w:val="24"/>
                <w:szCs w:val="24"/>
              </w:rPr>
            </w:pPr>
            <w:r w:rsidRPr="00E148ED">
              <w:rPr>
                <w:rFonts w:ascii="Times New Roman" w:hAnsi="Times New Roman" w:cs="Times New Roman"/>
                <w:sz w:val="24"/>
                <w:szCs w:val="24"/>
              </w:rPr>
              <w:t xml:space="preserve">в случае возникновения разницы между рыночной ценой и ценой сделки в связи с включением в дифференциал затрат и иных составляющих дифференциала, в меньшем размере, чем это подтверждено покупателем документально. К примеру, в случае включения в размер дифференциала размера потерь при транспортировке нефти в размере норм естественной убыли, размер «конструктивного» дивиденда покупателя подлежит определению за вычетом размера фактических потерь, подтвержденных документально. </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Аналогичные выводы применимы к случаю импорта товаров, работ, услуг. </w:t>
            </w:r>
          </w:p>
        </w:tc>
        <w:tc>
          <w:tcPr>
            <w:tcW w:w="1275" w:type="dxa"/>
          </w:tcPr>
          <w:p w:rsidR="003F67C4"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КМГ</w:t>
            </w:r>
          </w:p>
          <w:p w:rsidR="003F67C4"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eastAsia="Times New Roman" w:hAnsi="Times New Roman" w:cs="Times New Roman"/>
                <w:sz w:val="24"/>
                <w:szCs w:val="24"/>
                <w:lang w:eastAsia="ru-RU"/>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Пп50) </w:t>
            </w:r>
            <w:r w:rsidRPr="00E148ED">
              <w:rPr>
                <w:rFonts w:ascii="Times New Roman" w:hAnsi="Times New Roman" w:cs="Times New Roman"/>
                <w:sz w:val="24"/>
                <w:szCs w:val="24"/>
              </w:rPr>
              <w:lastRenderedPageBreak/>
              <w:t xml:space="preserve">п1 </w:t>
            </w:r>
            <w:proofErr w:type="spellStart"/>
            <w:r w:rsidRPr="00E148ED">
              <w:rPr>
                <w:rFonts w:ascii="Times New Roman" w:hAnsi="Times New Roman" w:cs="Times New Roman"/>
                <w:sz w:val="24"/>
                <w:szCs w:val="24"/>
              </w:rPr>
              <w:t>ст</w:t>
            </w:r>
            <w:proofErr w:type="spellEnd"/>
            <w:r w:rsidRPr="00E148ED">
              <w:rPr>
                <w:rFonts w:ascii="Times New Roman" w:hAnsi="Times New Roman" w:cs="Times New Roman"/>
                <w:sz w:val="24"/>
                <w:szCs w:val="24"/>
              </w:rPr>
              <w:t xml:space="preserve"> 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color w:val="000000"/>
                <w:sz w:val="24"/>
                <w:szCs w:val="24"/>
                <w:lang w:eastAsia="ru-RU"/>
              </w:rPr>
              <w:lastRenderedPageBreak/>
              <w:t>     </w:t>
            </w:r>
            <w:r w:rsidRPr="00E148ED">
              <w:rPr>
                <w:rFonts w:ascii="Times New Roman" w:eastAsia="Times New Roman" w:hAnsi="Times New Roman" w:cs="Times New Roman"/>
                <w:b/>
                <w:color w:val="000000"/>
                <w:sz w:val="24"/>
                <w:szCs w:val="24"/>
                <w:lang w:eastAsia="ru-RU"/>
              </w:rPr>
              <w:t xml:space="preserve">Статья 1. Основные понятия, </w:t>
            </w:r>
            <w:r w:rsidRPr="00E148ED">
              <w:rPr>
                <w:rFonts w:ascii="Times New Roman" w:eastAsia="Times New Roman" w:hAnsi="Times New Roman" w:cs="Times New Roman"/>
                <w:b/>
                <w:color w:val="000000"/>
                <w:sz w:val="24"/>
                <w:szCs w:val="24"/>
                <w:lang w:eastAsia="ru-RU"/>
              </w:rPr>
              <w:lastRenderedPageBreak/>
              <w:t>используемые в настоящем Кодексе</w:t>
            </w:r>
          </w:p>
          <w:p w:rsidR="003F67C4" w:rsidRPr="00E148ED" w:rsidRDefault="003F67C4" w:rsidP="003F67C4">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1. Основные понятия, используемые в настоящем Кодексе для целей налогообложения:</w:t>
            </w:r>
          </w:p>
          <w:p w:rsidR="003F67C4" w:rsidRPr="00E148ED" w:rsidRDefault="003F67C4" w:rsidP="003F67C4">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p>
          <w:p w:rsidR="003F67C4" w:rsidRPr="00E148ED" w:rsidRDefault="003F67C4" w:rsidP="003F67C4">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50) реализация – отгрузка и (или) передача товаров либо иного имущества, выполнение работ, оказание услуг с целью продажи, обмена, безвозмездной передачи, передача имущества по договору лизинга, а также передача заложенных товаров залогодержателю при неисполнении должником обеспеченного залогом обязательства;</w:t>
            </w:r>
          </w:p>
          <w:p w:rsidR="003F67C4" w:rsidRPr="00E148ED" w:rsidRDefault="003F67C4" w:rsidP="003F67C4">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eastAsia="Times New Roman" w:hAnsi="Times New Roman" w:cs="Times New Roman"/>
                <w:b/>
                <w:color w:val="000000"/>
                <w:sz w:val="24"/>
                <w:szCs w:val="24"/>
                <w:lang w:eastAsia="ru-RU"/>
              </w:rPr>
            </w:pPr>
            <w:bookmarkStart w:id="0" w:name="z897"/>
            <w:r w:rsidRPr="00E148ED">
              <w:rPr>
                <w:rFonts w:ascii="Times New Roman" w:eastAsia="Times New Roman" w:hAnsi="Times New Roman" w:cs="Times New Roman"/>
                <w:color w:val="000000"/>
                <w:sz w:val="24"/>
                <w:szCs w:val="24"/>
                <w:lang w:eastAsia="ru-RU"/>
              </w:rPr>
              <w:lastRenderedPageBreak/>
              <w:t>     </w:t>
            </w:r>
            <w:r w:rsidRPr="00E148ED">
              <w:rPr>
                <w:rFonts w:ascii="Times New Roman" w:eastAsia="Times New Roman" w:hAnsi="Times New Roman" w:cs="Times New Roman"/>
                <w:b/>
                <w:color w:val="000000"/>
                <w:sz w:val="24"/>
                <w:szCs w:val="24"/>
                <w:lang w:eastAsia="ru-RU"/>
              </w:rPr>
              <w:t xml:space="preserve">Статья 1. Основные понятия, </w:t>
            </w:r>
            <w:r w:rsidRPr="00E148ED">
              <w:rPr>
                <w:rFonts w:ascii="Times New Roman" w:eastAsia="Times New Roman" w:hAnsi="Times New Roman" w:cs="Times New Roman"/>
                <w:b/>
                <w:color w:val="000000"/>
                <w:sz w:val="24"/>
                <w:szCs w:val="24"/>
                <w:lang w:eastAsia="ru-RU"/>
              </w:rPr>
              <w:lastRenderedPageBreak/>
              <w:t>используемые в настоящем Кодексе</w:t>
            </w:r>
          </w:p>
          <w:p w:rsidR="003F67C4" w:rsidRPr="00E148ED" w:rsidRDefault="003F67C4" w:rsidP="003F67C4">
            <w:pPr>
              <w:spacing w:after="0" w:line="240" w:lineRule="auto"/>
              <w:rPr>
                <w:rFonts w:ascii="Times New Roman" w:eastAsia="Times New Roman" w:hAnsi="Times New Roman" w:cs="Times New Roman"/>
                <w:color w:val="000000"/>
                <w:sz w:val="24"/>
                <w:szCs w:val="24"/>
                <w:lang w:eastAsia="ru-RU"/>
              </w:rPr>
            </w:pPr>
            <w:bookmarkStart w:id="1" w:name="z782"/>
            <w:r w:rsidRPr="00E148ED">
              <w:rPr>
                <w:rFonts w:ascii="Times New Roman" w:eastAsia="Times New Roman" w:hAnsi="Times New Roman" w:cs="Times New Roman"/>
                <w:color w:val="000000"/>
                <w:sz w:val="24"/>
                <w:szCs w:val="24"/>
                <w:lang w:eastAsia="ru-RU"/>
              </w:rPr>
              <w:t>      1. Основные понятия, используемые в настоящем Кодексе для целей налогообложения:</w:t>
            </w:r>
          </w:p>
          <w:bookmarkEnd w:id="1"/>
          <w:p w:rsidR="003F67C4" w:rsidRPr="00E148ED" w:rsidRDefault="003F67C4" w:rsidP="003F67C4">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p>
          <w:p w:rsidR="003F67C4" w:rsidRPr="00E148ED" w:rsidRDefault="003F67C4" w:rsidP="003F67C4">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50) реализация – отгрузка и (или) передача товаров либо иного имущества, выполнение работ, оказание услуг с целью продажи, обмена, безвозмездной передачи, передача имущества по договору </w:t>
            </w:r>
            <w:r w:rsidRPr="00E148ED">
              <w:rPr>
                <w:rFonts w:ascii="Times New Roman" w:eastAsia="Times New Roman" w:hAnsi="Times New Roman" w:cs="Times New Roman"/>
                <w:b/>
                <w:color w:val="000000"/>
                <w:sz w:val="24"/>
                <w:szCs w:val="24"/>
                <w:lang w:eastAsia="ru-RU"/>
              </w:rPr>
              <w:t>финансового</w:t>
            </w:r>
            <w:r w:rsidRPr="00E148ED">
              <w:rPr>
                <w:rFonts w:ascii="Times New Roman" w:eastAsia="Times New Roman" w:hAnsi="Times New Roman" w:cs="Times New Roman"/>
                <w:color w:val="000000"/>
                <w:sz w:val="24"/>
                <w:szCs w:val="24"/>
                <w:lang w:eastAsia="ru-RU"/>
              </w:rPr>
              <w:t xml:space="preserve"> лизинга, а также передача заложенных товаров залогодержателю при неисполнении должником обеспеченного залогом обязательства;</w:t>
            </w:r>
          </w:p>
          <w:bookmarkEnd w:id="0"/>
          <w:p w:rsidR="003F67C4" w:rsidRPr="00E148ED" w:rsidRDefault="003F67C4" w:rsidP="003F67C4">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ind w:left="23"/>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lastRenderedPageBreak/>
              <w:t xml:space="preserve">Данную поправку необходимо ввести </w:t>
            </w:r>
            <w:r w:rsidRPr="00E148ED">
              <w:rPr>
                <w:rFonts w:ascii="Times New Roman" w:eastAsia="Times New Roman" w:hAnsi="Times New Roman" w:cs="Times New Roman"/>
                <w:color w:val="000000"/>
                <w:sz w:val="24"/>
                <w:szCs w:val="24"/>
                <w:lang w:eastAsia="ru-RU"/>
              </w:rPr>
              <w:lastRenderedPageBreak/>
              <w:t xml:space="preserve">ретроспективно с 1.01.2018года. </w:t>
            </w:r>
          </w:p>
          <w:p w:rsidR="003F67C4" w:rsidRPr="00E148ED" w:rsidRDefault="003F67C4" w:rsidP="003F67C4">
            <w:pPr>
              <w:spacing w:after="0" w:line="240" w:lineRule="auto"/>
              <w:ind w:left="23"/>
              <w:rPr>
                <w:rFonts w:ascii="Times New Roman" w:hAnsi="Times New Roman" w:cs="Times New Roman"/>
                <w:sz w:val="24"/>
                <w:szCs w:val="24"/>
              </w:rPr>
            </w:pPr>
          </w:p>
          <w:p w:rsidR="003F67C4" w:rsidRPr="00E148ED" w:rsidRDefault="003F67C4" w:rsidP="003F67C4">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t>Считаем, что необходимо исключить передачу имущества по договору лизинга из понятия «реализации» либо уточнить, что передача имущества только по договору финансового лизинга признается реализацией.</w:t>
            </w:r>
          </w:p>
          <w:p w:rsidR="003F67C4" w:rsidRPr="00E148ED" w:rsidRDefault="003F67C4" w:rsidP="003F67C4">
            <w:pPr>
              <w:spacing w:after="0" w:line="240" w:lineRule="auto"/>
              <w:ind w:left="23"/>
              <w:rPr>
                <w:rFonts w:ascii="Times New Roman" w:hAnsi="Times New Roman" w:cs="Times New Roman"/>
                <w:sz w:val="24"/>
                <w:szCs w:val="24"/>
              </w:rPr>
            </w:pPr>
          </w:p>
          <w:p w:rsidR="003F67C4" w:rsidRPr="00E148ED" w:rsidRDefault="003F67C4" w:rsidP="003F67C4">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t>В соответствии с ГК РК договор лизинга является одним из видов договора имущественного найма (аренды).</w:t>
            </w:r>
          </w:p>
          <w:p w:rsidR="003F67C4" w:rsidRPr="00E148ED" w:rsidRDefault="003F67C4" w:rsidP="003F67C4">
            <w:pPr>
              <w:spacing w:after="0" w:line="240" w:lineRule="auto"/>
              <w:ind w:left="23"/>
              <w:rPr>
                <w:rFonts w:ascii="Times New Roman" w:hAnsi="Times New Roman" w:cs="Times New Roman"/>
                <w:sz w:val="24"/>
                <w:szCs w:val="24"/>
              </w:rPr>
            </w:pPr>
          </w:p>
          <w:p w:rsidR="003F67C4" w:rsidRPr="00E148ED" w:rsidRDefault="003F67C4" w:rsidP="003F67C4">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t xml:space="preserve">Закон РК «О финансовом лизинге» регулирует отношения в сфере финансового лизинга, который является видом инвестиционной деятельности.  Если условия финансового лизинга, предусмотренные Законом о финансовом лизинге, не соблюдаются, то такой лизинг в бухгалтерском учете учитывается как  имущественный </w:t>
            </w:r>
            <w:proofErr w:type="spellStart"/>
            <w:r w:rsidRPr="00E148ED">
              <w:rPr>
                <w:rFonts w:ascii="Times New Roman" w:hAnsi="Times New Roman" w:cs="Times New Roman"/>
                <w:sz w:val="24"/>
                <w:szCs w:val="24"/>
              </w:rPr>
              <w:t>найм</w:t>
            </w:r>
            <w:proofErr w:type="spellEnd"/>
            <w:r w:rsidRPr="00E148ED">
              <w:rPr>
                <w:rFonts w:ascii="Times New Roman" w:hAnsi="Times New Roman" w:cs="Times New Roman"/>
                <w:sz w:val="24"/>
                <w:szCs w:val="24"/>
              </w:rPr>
              <w:t xml:space="preserve"> (аренда) и его неправильно приравнивать к реализации.   </w:t>
            </w:r>
          </w:p>
          <w:p w:rsidR="003F67C4" w:rsidRPr="00E148ED" w:rsidRDefault="003F67C4" w:rsidP="003F67C4">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t xml:space="preserve">В п.3 ст.197 Налогового кодекса </w:t>
            </w:r>
            <w:r w:rsidRPr="00E148ED">
              <w:rPr>
                <w:rFonts w:ascii="Times New Roman" w:hAnsi="Times New Roman" w:cs="Times New Roman"/>
                <w:b/>
                <w:sz w:val="24"/>
                <w:szCs w:val="24"/>
              </w:rPr>
              <w:t>для целей применений налоговых льгот</w:t>
            </w:r>
            <w:r w:rsidRPr="00E148ED">
              <w:rPr>
                <w:rFonts w:ascii="Times New Roman" w:hAnsi="Times New Roman" w:cs="Times New Roman"/>
                <w:sz w:val="24"/>
                <w:szCs w:val="24"/>
              </w:rPr>
              <w:t xml:space="preserve"> установлены дополнительные условия, при наступлении которых передача имущества не признается финансовым лизингом, но согласно Закона о финансовом лизинге условия финансового лизинга не нарушаются, и соответственно, в бухгалтерском учете такая передача имущества учитывается как финансовый лизинг.</w:t>
            </w:r>
          </w:p>
          <w:p w:rsidR="003F67C4" w:rsidRPr="00E148ED" w:rsidRDefault="003F67C4" w:rsidP="003F67C4">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lastRenderedPageBreak/>
              <w:t>Таким образом, считаем, что в пп.50) п.1 статьи Налогового кодекса необходимо уточнение, что только при соответствии условиям финансового лизинга, предусмотренным в Законе о финансовом лизинге, такая передача признается «реализацией».</w:t>
            </w:r>
          </w:p>
          <w:p w:rsidR="003F67C4" w:rsidRPr="00E148ED" w:rsidRDefault="003F67C4" w:rsidP="003F67C4">
            <w:pPr>
              <w:spacing w:after="0" w:line="240" w:lineRule="auto"/>
              <w:rPr>
                <w:rFonts w:ascii="Times New Roman" w:eastAsia="Times New Roman" w:hAnsi="Times New Roman" w:cs="Times New Roman"/>
                <w:color w:val="000000"/>
                <w:sz w:val="24"/>
                <w:szCs w:val="24"/>
                <w:lang w:eastAsia="ru-RU"/>
              </w:rPr>
            </w:pPr>
          </w:p>
        </w:tc>
        <w:tc>
          <w:tcPr>
            <w:tcW w:w="1275" w:type="dxa"/>
          </w:tcPr>
          <w:p w:rsidR="003F67C4" w:rsidRPr="00E148ED" w:rsidRDefault="003F67C4" w:rsidP="003F67C4">
            <w:pPr>
              <w:spacing w:after="0" w:line="240" w:lineRule="auto"/>
              <w:ind w:left="23"/>
              <w:rPr>
                <w:rFonts w:ascii="Times New Roman" w:hAnsi="Times New Roman" w:cs="Times New Roman"/>
                <w:sz w:val="24"/>
                <w:szCs w:val="24"/>
                <w:lang w:val="en-US"/>
              </w:rPr>
            </w:pPr>
            <w:r w:rsidRPr="00E148ED">
              <w:rPr>
                <w:rFonts w:ascii="Times New Roman" w:hAnsi="Times New Roman" w:cs="Times New Roman"/>
                <w:sz w:val="24"/>
                <w:szCs w:val="24"/>
              </w:rPr>
              <w:lastRenderedPageBreak/>
              <w:t>КМГ</w:t>
            </w:r>
          </w:p>
          <w:p w:rsidR="003F67C4" w:rsidRPr="00E148ED" w:rsidRDefault="003F67C4" w:rsidP="003F67C4">
            <w:pPr>
              <w:spacing w:after="0" w:line="240" w:lineRule="auto"/>
              <w:rPr>
                <w:rFonts w:ascii="Times New Roman" w:eastAsia="Times New Roman" w:hAnsi="Times New Roman" w:cs="Times New Roman"/>
                <w:color w:val="000000"/>
                <w:sz w:val="24"/>
                <w:szCs w:val="24"/>
                <w:lang w:val="en-US" w:eastAsia="ru-RU"/>
              </w:rPr>
            </w:pPr>
            <w:r w:rsidRPr="00E148ED">
              <w:rPr>
                <w:rFonts w:ascii="Times New Roman" w:hAnsi="Times New Roman" w:cs="Times New Roman"/>
                <w:sz w:val="24"/>
                <w:szCs w:val="24"/>
                <w:lang w:val="en-US"/>
              </w:rPr>
              <w:lastRenderedPageBreak/>
              <w:t>(</w:t>
            </w:r>
            <w:r w:rsidRPr="00E148ED">
              <w:rPr>
                <w:rFonts w:ascii="Times New Roman" w:eastAsia="Times New Roman" w:hAnsi="Times New Roman" w:cs="Times New Roman"/>
                <w:color w:val="000000"/>
                <w:sz w:val="24"/>
                <w:szCs w:val="24"/>
                <w:lang w:eastAsia="ru-RU"/>
              </w:rPr>
              <w:t>ТОО</w:t>
            </w:r>
            <w:r w:rsidRPr="00E148ED">
              <w:rPr>
                <w:rFonts w:ascii="Times New Roman" w:eastAsia="Times New Roman" w:hAnsi="Times New Roman" w:cs="Times New Roman"/>
                <w:color w:val="000000"/>
                <w:sz w:val="24"/>
                <w:szCs w:val="24"/>
                <w:lang w:val="en-US" w:eastAsia="ru-RU"/>
              </w:rPr>
              <w:t xml:space="preserve"> «KMG Drilling &amp; Services»</w:t>
            </w:r>
          </w:p>
          <w:p w:rsidR="003F67C4" w:rsidRDefault="003F67C4" w:rsidP="003F67C4">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t>)</w:t>
            </w:r>
          </w:p>
          <w:p w:rsidR="003F67C4" w:rsidRDefault="003F67C4" w:rsidP="003F67C4">
            <w:pPr>
              <w:spacing w:after="0" w:line="240" w:lineRule="auto"/>
              <w:ind w:left="23"/>
              <w:rPr>
                <w:rFonts w:ascii="Times New Roman" w:hAnsi="Times New Roman" w:cs="Times New Roman"/>
                <w:sz w:val="24"/>
                <w:szCs w:val="24"/>
              </w:rPr>
            </w:pPr>
          </w:p>
          <w:p w:rsidR="003F67C4" w:rsidRPr="00555676" w:rsidRDefault="003F67C4" w:rsidP="00984FE7">
            <w:pPr>
              <w:spacing w:after="0" w:line="240" w:lineRule="auto"/>
              <w:rPr>
                <w:rFonts w:ascii="Times New Roman" w:hAnsi="Times New Roman" w:cs="Times New Roman"/>
                <w:b/>
                <w:sz w:val="24"/>
                <w:szCs w:val="24"/>
                <w:lang w:eastAsia="ru-RU"/>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proofErr w:type="spellStart"/>
            <w:r w:rsidRPr="00E148ED">
              <w:rPr>
                <w:rFonts w:ascii="Times New Roman" w:hAnsi="Times New Roman" w:cs="Times New Roman"/>
                <w:sz w:val="24"/>
                <w:szCs w:val="24"/>
              </w:rPr>
              <w:t>Пп</w:t>
            </w:r>
            <w:proofErr w:type="spellEnd"/>
            <w:r w:rsidRPr="00E148ED">
              <w:rPr>
                <w:rFonts w:ascii="Times New Roman" w:hAnsi="Times New Roman" w:cs="Times New Roman"/>
                <w:sz w:val="24"/>
                <w:szCs w:val="24"/>
              </w:rPr>
              <w:t>. 55) ст. 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ind w:firstLine="206"/>
              <w:jc w:val="both"/>
              <w:rPr>
                <w:rFonts w:ascii="Times New Roman" w:hAnsi="Times New Roman" w:cs="Times New Roman"/>
                <w:b/>
                <w:sz w:val="24"/>
                <w:szCs w:val="24"/>
              </w:rPr>
            </w:pPr>
            <w:bookmarkStart w:id="2" w:name="_Toc492112061"/>
            <w:bookmarkStart w:id="3" w:name="_Toc492114842"/>
            <w:r w:rsidRPr="00E148ED">
              <w:rPr>
                <w:rFonts w:ascii="Times New Roman" w:hAnsi="Times New Roman" w:cs="Times New Roman"/>
                <w:b/>
                <w:sz w:val="24"/>
                <w:szCs w:val="24"/>
              </w:rPr>
              <w:t>Статья 1. Основные понятия, используемые в настоящем Кодексе</w:t>
            </w:r>
            <w:bookmarkEnd w:id="2"/>
            <w:bookmarkEnd w:id="3"/>
          </w:p>
          <w:p w:rsidR="003F67C4" w:rsidRPr="00E148ED" w:rsidRDefault="003F67C4" w:rsidP="003F67C4">
            <w:pPr>
              <w:spacing w:after="0" w:line="240" w:lineRule="auto"/>
              <w:ind w:firstLine="206"/>
              <w:jc w:val="both"/>
              <w:rPr>
                <w:rFonts w:ascii="Times New Roman" w:hAnsi="Times New Roman" w:cs="Times New Roman"/>
                <w:bCs/>
                <w:sz w:val="24"/>
                <w:szCs w:val="24"/>
              </w:rPr>
            </w:pPr>
            <w:r w:rsidRPr="00E148ED">
              <w:rPr>
                <w:rFonts w:ascii="Times New Roman" w:hAnsi="Times New Roman" w:cs="Times New Roman"/>
                <w:bCs/>
                <w:sz w:val="24"/>
                <w:szCs w:val="24"/>
              </w:rPr>
              <w:t>…</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55) вознаграждение – все выплаты:</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связанные с кредитом (займом, микрокредитом), за исключением полученной (выданной) суммы кредита (займа, микрокредита), комиссий за перевод денег банками и иных выплат лицу, не являющемуся для заемщика заимодателем, взаимосвязанной стороной;</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lang w:val="kk-KZ"/>
              </w:rPr>
            </w:pP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lang w:val="kk-KZ"/>
              </w:rPr>
            </w:pP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 xml:space="preserve">связанные с кредитом (займом, микрокредитом), право требования по которому уступлено юридическому лицу, указанному в Законе Республики Казахстан «О банках и банковской деятельности в Республике Казахстан», за исключением полученной (выданной) суммы кредита (займа, микрокредита), комиссий за перевод денег и иных выплат лицу, не являющемуся для заемщика заимодателем, взаимосвязанной </w:t>
            </w:r>
            <w:r w:rsidRPr="00E148ED">
              <w:rPr>
                <w:rFonts w:ascii="Times New Roman" w:hAnsi="Times New Roman" w:cs="Times New Roman"/>
                <w:spacing w:val="2"/>
                <w:sz w:val="24"/>
                <w:szCs w:val="24"/>
              </w:rPr>
              <w:lastRenderedPageBreak/>
              <w:t xml:space="preserve">стороной; </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связанные с передачей имущества по договору финансового лизинга, в том числе с таким договором выплаты взаимосвязанной стороне, за исключением:</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стоимости, по которой такое имущество получено (передано),</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выплат в связи с изменением размера лизинговых платежей при применении коэффициента (индекса) в соответствии с условиями договора финансового лизинга,</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выплат лицу, которое не является для лизингополучателя лизингодателем, взаимосвязанной стороной;</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по вкладам (депозитам), за исключением суммы вклада (депозита), а также выплат лицу, не являющемуся для стороны, принявшей вклад (депозит), вкладчиком (депозитором), взаимосвязанной стороной;</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связанные с договором накопительного страхования, за исключением размера страховой суммы, выплат лицу, не являющемуся для страхователя страховщиком, взаимосвязанной стороной;</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lang w:val="kk-KZ"/>
              </w:rPr>
            </w:pPr>
            <w:r w:rsidRPr="00E148ED">
              <w:rPr>
                <w:rFonts w:ascii="Times New Roman" w:hAnsi="Times New Roman" w:cs="Times New Roman"/>
                <w:spacing w:val="2"/>
                <w:sz w:val="24"/>
                <w:szCs w:val="24"/>
              </w:rPr>
              <w:t xml:space="preserve">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w:t>
            </w:r>
            <w:r w:rsidRPr="00E148ED">
              <w:rPr>
                <w:rFonts w:ascii="Times New Roman" w:hAnsi="Times New Roman" w:cs="Times New Roman"/>
                <w:spacing w:val="2"/>
                <w:sz w:val="24"/>
                <w:szCs w:val="24"/>
              </w:rPr>
              <w:lastRenderedPageBreak/>
              <w:t>лицу, являющемуся для лица, выплачивающего вознаграждение, держателем его долговых ценных бумаг, взаимосвязанной стороной;</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lang w:val="kk-KZ"/>
              </w:rPr>
            </w:pP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lang w:val="kk-KZ"/>
              </w:rPr>
            </w:pP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lang w:val="kk-KZ"/>
              </w:rPr>
            </w:pP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по векселю, за исключением суммы, указанной в векселе, выплат лицу, не являющемуся для векселедателя держателем его векселей, взаимосвязанной стороной;</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 xml:space="preserve">по операциям </w:t>
            </w:r>
            <w:proofErr w:type="spellStart"/>
            <w:r w:rsidRPr="00E148ED">
              <w:rPr>
                <w:rFonts w:ascii="Times New Roman" w:hAnsi="Times New Roman" w:cs="Times New Roman"/>
                <w:spacing w:val="2"/>
                <w:sz w:val="24"/>
                <w:szCs w:val="24"/>
              </w:rPr>
              <w:t>репо</w:t>
            </w:r>
            <w:proofErr w:type="spellEnd"/>
            <w:r w:rsidRPr="00E148ED">
              <w:rPr>
                <w:rFonts w:ascii="Times New Roman" w:hAnsi="Times New Roman" w:cs="Times New Roman"/>
                <w:spacing w:val="2"/>
                <w:sz w:val="24"/>
                <w:szCs w:val="24"/>
              </w:rPr>
              <w:t xml:space="preserve"> – в виде разницы между ценой закрытия и ценой открытия </w:t>
            </w:r>
            <w:proofErr w:type="spellStart"/>
            <w:r w:rsidRPr="00E148ED">
              <w:rPr>
                <w:rFonts w:ascii="Times New Roman" w:hAnsi="Times New Roman" w:cs="Times New Roman"/>
                <w:spacing w:val="2"/>
                <w:sz w:val="24"/>
                <w:szCs w:val="24"/>
              </w:rPr>
              <w:t>репо</w:t>
            </w:r>
            <w:proofErr w:type="spellEnd"/>
            <w:r w:rsidRPr="00E148ED">
              <w:rPr>
                <w:rFonts w:ascii="Times New Roman" w:hAnsi="Times New Roman" w:cs="Times New Roman"/>
                <w:spacing w:val="2"/>
                <w:sz w:val="24"/>
                <w:szCs w:val="24"/>
              </w:rPr>
              <w:t>;</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по исламским арендным сертификатам.</w:t>
            </w:r>
          </w:p>
          <w:p w:rsidR="003F67C4" w:rsidRPr="00E148ED" w:rsidRDefault="003F67C4" w:rsidP="003F67C4">
            <w:pPr>
              <w:shd w:val="clear" w:color="auto" w:fill="FFFFFF" w:themeFill="background1"/>
              <w:spacing w:after="0" w:line="240" w:lineRule="auto"/>
              <w:ind w:firstLine="206"/>
              <w:contextualSpacing/>
              <w:jc w:val="both"/>
              <w:textAlignment w:val="baseline"/>
              <w:rPr>
                <w:rFonts w:ascii="Times New Roman" w:hAnsi="Times New Roman" w:cs="Times New Roman"/>
                <w:b/>
                <w:sz w:val="24"/>
                <w:szCs w:val="24"/>
              </w:rPr>
            </w:pPr>
            <w:r w:rsidRPr="00E148ED">
              <w:rPr>
                <w:rFonts w:ascii="Times New Roman" w:hAnsi="Times New Roman" w:cs="Times New Roman"/>
                <w:spacing w:val="2"/>
                <w:sz w:val="24"/>
                <w:szCs w:val="24"/>
              </w:rPr>
              <w:t>В целях настоящего подпункта вознаграждением также признаются вознаграждения, выплачиваемые по договорам банковского счета;</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ind w:firstLine="176"/>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1. Основные понятия, используемые в настоящем Кодексе</w:t>
            </w:r>
          </w:p>
          <w:p w:rsidR="003F67C4" w:rsidRPr="00E148ED" w:rsidRDefault="003F67C4" w:rsidP="003F67C4">
            <w:pPr>
              <w:spacing w:after="0" w:line="240" w:lineRule="auto"/>
              <w:ind w:firstLine="176"/>
              <w:jc w:val="both"/>
              <w:rPr>
                <w:rFonts w:ascii="Times New Roman" w:hAnsi="Times New Roman" w:cs="Times New Roman"/>
                <w:bCs/>
                <w:sz w:val="24"/>
                <w:szCs w:val="24"/>
              </w:rPr>
            </w:pPr>
            <w:r w:rsidRPr="00E148ED">
              <w:rPr>
                <w:rFonts w:ascii="Times New Roman" w:hAnsi="Times New Roman" w:cs="Times New Roman"/>
                <w:bCs/>
                <w:sz w:val="24"/>
                <w:szCs w:val="24"/>
              </w:rPr>
              <w:t>…</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55) вознаграждение – все выплаты:</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 xml:space="preserve">связанные с кредитом (займом, микрокредитом), за исключением: полученной (выданной) суммы кредита (займа, микрокредита), </w:t>
            </w:r>
            <w:r w:rsidRPr="00E148ED">
              <w:rPr>
                <w:rFonts w:ascii="Times New Roman" w:hAnsi="Times New Roman" w:cs="Times New Roman"/>
                <w:b/>
                <w:spacing w:val="2"/>
                <w:sz w:val="24"/>
                <w:szCs w:val="24"/>
              </w:rPr>
              <w:t xml:space="preserve">курсовой разницы по сумме кредита (займа, микрокредита), </w:t>
            </w:r>
            <w:r w:rsidRPr="00E148ED">
              <w:rPr>
                <w:rFonts w:ascii="Times New Roman" w:hAnsi="Times New Roman" w:cs="Times New Roman"/>
                <w:spacing w:val="2"/>
                <w:sz w:val="24"/>
                <w:szCs w:val="24"/>
              </w:rPr>
              <w:t>комиссий за перевод денег банками и иных выплат лицу, не являющемуся для заемщика заимодателем, взаимосвязанной стороной;</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 xml:space="preserve">связанные с кредитом (займом, микрокредитом), право требования по которому уступлено юридическому лицу, указанному в Законе Республики Казахстан «О банках и банковской деятельности в Республике Казахстан», за исключением полученной (выданной) суммы кредита (займа, микрокредита), комиссий за перевод денег и иных выплат лицу, не являющемуся для заемщика заимодателем, взаимосвязанной стороной; </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 xml:space="preserve">связанные с передачей имущества по договору финансового лизинга, в том числе с таким договором выплаты </w:t>
            </w:r>
            <w:r w:rsidRPr="00E148ED">
              <w:rPr>
                <w:rFonts w:ascii="Times New Roman" w:hAnsi="Times New Roman" w:cs="Times New Roman"/>
                <w:spacing w:val="2"/>
                <w:sz w:val="24"/>
                <w:szCs w:val="24"/>
              </w:rPr>
              <w:lastRenderedPageBreak/>
              <w:t>взаимосвязанной стороне, за исключением:</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стоимости, по которой такое имущество получено (передано),</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выплат в связи с изменением размера лизинговых платежей при применении коэффициента (индекса) в соответствии с условиями договора финансового лизинга,</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выплат лицу, которое не является для лизингополучателя лизингодателем, взаимосвязанной стороной;</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по вкладам (депозитам), за исключением суммы вклада (депозита), а также выплат лицу, не являющемуся для стороны, принявшей вклад (депозит), вкладчиком (депозитором), взаимосвязанной стороной;</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связанные с договором накопительного страхования, за исключением размера страховой суммы, выплат лицу, не являющемуся для страхователя страховщиком, взаимосвязанной стороной;</w:t>
            </w:r>
          </w:p>
          <w:p w:rsidR="003F67C4" w:rsidRPr="00E148ED" w:rsidRDefault="003F67C4" w:rsidP="003F67C4">
            <w:pPr>
              <w:spacing w:after="0" w:line="240" w:lineRule="auto"/>
              <w:ind w:firstLine="176"/>
              <w:jc w:val="both"/>
              <w:rPr>
                <w:rFonts w:ascii="Times New Roman" w:hAnsi="Times New Roman" w:cs="Times New Roman"/>
                <w:spacing w:val="2"/>
                <w:sz w:val="24"/>
                <w:szCs w:val="24"/>
              </w:rPr>
            </w:pPr>
            <w:r w:rsidRPr="00E148ED">
              <w:rPr>
                <w:rFonts w:ascii="Times New Roman" w:hAnsi="Times New Roman" w:cs="Times New Roman"/>
                <w:spacing w:val="2"/>
                <w:sz w:val="24"/>
                <w:szCs w:val="24"/>
              </w:rPr>
              <w:t xml:space="preserve">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лицу, являющемуся для лица, выплачивающего вознаграждение, держателем его долговых ценных бумаг, взаимосвязанной стороной. </w:t>
            </w:r>
            <w:r w:rsidRPr="00E148ED">
              <w:rPr>
                <w:rFonts w:ascii="Times New Roman" w:hAnsi="Times New Roman" w:cs="Times New Roman"/>
                <w:b/>
                <w:sz w:val="24"/>
                <w:szCs w:val="24"/>
              </w:rPr>
              <w:t>Не является вознаграждением сумма курсовой разницы по стоимости долговой ценной бумаги</w:t>
            </w:r>
            <w:r w:rsidRPr="00E148ED">
              <w:rPr>
                <w:rFonts w:ascii="Times New Roman" w:hAnsi="Times New Roman" w:cs="Times New Roman"/>
                <w:spacing w:val="2"/>
                <w:sz w:val="24"/>
                <w:szCs w:val="24"/>
              </w:rPr>
              <w:t>;</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lastRenderedPageBreak/>
              <w:t>по векселю, за исключением суммы, указанной в векселе, выплат лицу, не являющемуся для векселедателя держателем его векселей, взаимосвязанной стороной;</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 xml:space="preserve">по операциям </w:t>
            </w:r>
            <w:proofErr w:type="spellStart"/>
            <w:r w:rsidRPr="00E148ED">
              <w:rPr>
                <w:rFonts w:ascii="Times New Roman" w:hAnsi="Times New Roman" w:cs="Times New Roman"/>
                <w:spacing w:val="2"/>
                <w:sz w:val="24"/>
                <w:szCs w:val="24"/>
              </w:rPr>
              <w:t>репо</w:t>
            </w:r>
            <w:proofErr w:type="spellEnd"/>
            <w:r w:rsidRPr="00E148ED">
              <w:rPr>
                <w:rFonts w:ascii="Times New Roman" w:hAnsi="Times New Roman" w:cs="Times New Roman"/>
                <w:spacing w:val="2"/>
                <w:sz w:val="24"/>
                <w:szCs w:val="24"/>
              </w:rPr>
              <w:t xml:space="preserve"> – в виде разницы между ценой закрытия и ценой открытия </w:t>
            </w:r>
            <w:proofErr w:type="spellStart"/>
            <w:r w:rsidRPr="00E148ED">
              <w:rPr>
                <w:rFonts w:ascii="Times New Roman" w:hAnsi="Times New Roman" w:cs="Times New Roman"/>
                <w:spacing w:val="2"/>
                <w:sz w:val="24"/>
                <w:szCs w:val="24"/>
              </w:rPr>
              <w:t>репо</w:t>
            </w:r>
            <w:proofErr w:type="spellEnd"/>
            <w:r w:rsidRPr="00E148ED">
              <w:rPr>
                <w:rFonts w:ascii="Times New Roman" w:hAnsi="Times New Roman" w:cs="Times New Roman"/>
                <w:spacing w:val="2"/>
                <w:sz w:val="24"/>
                <w:szCs w:val="24"/>
              </w:rPr>
              <w:t>;</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по исламским арендным сертификатам.</w:t>
            </w:r>
          </w:p>
          <w:p w:rsidR="003F67C4" w:rsidRPr="00E148ED" w:rsidRDefault="003F67C4" w:rsidP="003F67C4">
            <w:pPr>
              <w:shd w:val="clear" w:color="auto" w:fill="FFFFFF" w:themeFill="background1"/>
              <w:spacing w:after="0" w:line="240" w:lineRule="auto"/>
              <w:ind w:firstLine="176"/>
              <w:contextualSpacing/>
              <w:jc w:val="both"/>
              <w:textAlignment w:val="baseline"/>
              <w:rPr>
                <w:rFonts w:ascii="Times New Roman" w:hAnsi="Times New Roman" w:cs="Times New Roman"/>
                <w:spacing w:val="2"/>
                <w:sz w:val="24"/>
                <w:szCs w:val="24"/>
              </w:rPr>
            </w:pPr>
            <w:r w:rsidRPr="00E148ED">
              <w:rPr>
                <w:rFonts w:ascii="Times New Roman" w:hAnsi="Times New Roman" w:cs="Times New Roman"/>
                <w:spacing w:val="2"/>
                <w:sz w:val="24"/>
                <w:szCs w:val="24"/>
              </w:rPr>
              <w:t>В целях настоящего подпункта вознаграждением также признаются вознаграждения, выплачиваемые по договорам банковского счета;</w:t>
            </w:r>
          </w:p>
          <w:p w:rsidR="003F67C4" w:rsidRPr="00E148ED" w:rsidRDefault="003F67C4" w:rsidP="003F67C4">
            <w:pPr>
              <w:spacing w:after="0" w:line="240" w:lineRule="auto"/>
              <w:contextualSpacing/>
              <w:jc w:val="both"/>
              <w:textAlignment w:val="baseline"/>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В соответствии с МСФО, сумма, образующаяся от изменения суммы кредита, стоимости ДЦБ  в связи с привязкой курса национальной валюты к курсу иностранной валюты, признается курсовой разницей. </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Данная поправка направлена на снятие неточностей и различий в понимании по отношению к курсовой разнице, возникшей по ДЦБ и кредитам, чье стоимостное выражение в тенге привязано к курсу иностранной валюты. </w:t>
            </w:r>
          </w:p>
          <w:p w:rsidR="003F67C4" w:rsidRPr="00E148ED" w:rsidRDefault="003F67C4" w:rsidP="003F67C4">
            <w:pPr>
              <w:widowControl w:val="0"/>
              <w:suppressAutoHyphens/>
              <w:spacing w:after="0" w:line="240" w:lineRule="auto"/>
              <w:jc w:val="both"/>
              <w:rPr>
                <w:rFonts w:ascii="Times New Roman" w:hAnsi="Times New Roman" w:cs="Times New Roman"/>
                <w:sz w:val="24"/>
                <w:szCs w:val="24"/>
              </w:rPr>
            </w:pPr>
          </w:p>
          <w:p w:rsidR="003F67C4" w:rsidRPr="00E148ED" w:rsidRDefault="003F67C4" w:rsidP="003F67C4">
            <w:pPr>
              <w:widowControl w:val="0"/>
              <w:suppressAutoHyphens/>
              <w:spacing w:after="0" w:line="240" w:lineRule="auto"/>
              <w:jc w:val="both"/>
              <w:rPr>
                <w:rFonts w:ascii="Times New Roman" w:hAnsi="Times New Roman" w:cs="Times New Roman"/>
                <w:sz w:val="24"/>
                <w:szCs w:val="24"/>
              </w:rPr>
            </w:pPr>
          </w:p>
          <w:p w:rsidR="003F67C4" w:rsidRPr="00E148ED" w:rsidRDefault="003F67C4" w:rsidP="003F67C4">
            <w:pPr>
              <w:widowControl w:val="0"/>
              <w:suppressAutoHyphens/>
              <w:spacing w:after="0" w:line="240" w:lineRule="auto"/>
              <w:jc w:val="both"/>
              <w:rPr>
                <w:rFonts w:ascii="Times New Roman" w:hAnsi="Times New Roman" w:cs="Times New Roman"/>
                <w:sz w:val="24"/>
                <w:szCs w:val="24"/>
              </w:rPr>
            </w:pPr>
          </w:p>
          <w:p w:rsidR="003F67C4" w:rsidRPr="00E148ED" w:rsidRDefault="003F67C4" w:rsidP="003F67C4">
            <w:pPr>
              <w:widowControl w:val="0"/>
              <w:suppressAutoHyphens/>
              <w:spacing w:after="0" w:line="240" w:lineRule="auto"/>
              <w:jc w:val="both"/>
              <w:rPr>
                <w:rFonts w:ascii="Times New Roman" w:hAnsi="Times New Roman" w:cs="Times New Roman"/>
                <w:sz w:val="24"/>
                <w:szCs w:val="24"/>
              </w:rPr>
            </w:pPr>
          </w:p>
          <w:p w:rsidR="003F67C4" w:rsidRPr="00E148ED" w:rsidRDefault="003F67C4" w:rsidP="003F67C4">
            <w:pPr>
              <w:widowControl w:val="0"/>
              <w:suppressAutoHyphens/>
              <w:spacing w:after="0" w:line="240" w:lineRule="auto"/>
              <w:jc w:val="both"/>
              <w:rPr>
                <w:rFonts w:ascii="Times New Roman" w:hAnsi="Times New Roman" w:cs="Times New Roman"/>
                <w:sz w:val="24"/>
                <w:szCs w:val="24"/>
              </w:rPr>
            </w:pPr>
          </w:p>
          <w:p w:rsidR="003F67C4" w:rsidRPr="00E148ED" w:rsidRDefault="003F67C4" w:rsidP="003F67C4">
            <w:pPr>
              <w:widowControl w:val="0"/>
              <w:suppressAutoHyphens/>
              <w:spacing w:after="0" w:line="240" w:lineRule="auto"/>
              <w:jc w:val="both"/>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p>
        </w:tc>
        <w:tc>
          <w:tcPr>
            <w:tcW w:w="1275" w:type="dxa"/>
          </w:tcPr>
          <w:p w:rsidR="003F67C4" w:rsidRDefault="003F67C4" w:rsidP="003F67C4">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КМГ</w:t>
            </w:r>
          </w:p>
          <w:p w:rsidR="003F67C4" w:rsidRDefault="003F67C4" w:rsidP="003F67C4">
            <w:pPr>
              <w:widowControl w:val="0"/>
              <w:suppressAutoHyphens/>
              <w:spacing w:after="0" w:line="240" w:lineRule="auto"/>
              <w:jc w:val="both"/>
              <w:rPr>
                <w:rFonts w:ascii="Times New Roman" w:hAnsi="Times New Roman" w:cs="Times New Roman"/>
                <w:sz w:val="24"/>
                <w:szCs w:val="24"/>
              </w:rPr>
            </w:pPr>
          </w:p>
          <w:p w:rsidR="003F67C4" w:rsidRDefault="003F67C4" w:rsidP="003F67C4">
            <w:pPr>
              <w:widowControl w:val="0"/>
              <w:suppressAutoHyphens/>
              <w:spacing w:after="0" w:line="240" w:lineRule="auto"/>
              <w:jc w:val="both"/>
              <w:rPr>
                <w:rFonts w:ascii="Times New Roman" w:hAnsi="Times New Roman" w:cs="Times New Roman"/>
                <w:sz w:val="24"/>
                <w:szCs w:val="24"/>
              </w:rPr>
            </w:pPr>
          </w:p>
          <w:p w:rsidR="003F67C4" w:rsidRPr="00555676" w:rsidRDefault="003F67C4" w:rsidP="003F67C4">
            <w:pPr>
              <w:widowControl w:val="0"/>
              <w:suppressAutoHyphens/>
              <w:spacing w:after="0" w:line="240" w:lineRule="auto"/>
              <w:jc w:val="both"/>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center"/>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Раздел 1 Общие положения Статья 1 пункт 1 подпункт 62)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ind w:firstLine="317"/>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Статья 1. Основные понятия, используемые в настоящем Кодексе</w:t>
            </w:r>
          </w:p>
          <w:p w:rsidR="003F67C4" w:rsidRPr="00E148ED" w:rsidRDefault="003F67C4" w:rsidP="003F67C4">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62)  вознаграждение - все выплаты:</w:t>
            </w:r>
          </w:p>
          <w:p w:rsidR="003F67C4" w:rsidRPr="00E148ED" w:rsidRDefault="003F67C4" w:rsidP="003F67C4">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связанные с кредитом (займом, микрокредитом), за исключением полученной (выданной) суммы кредита (займа, микрокредита), комиссий за перевод денег банками второго уровня и иных выплат лицу, не являющемуся для заемщика заимодателем, взаимосвязанной стороной;…</w:t>
            </w:r>
          </w:p>
          <w:p w:rsidR="003F67C4" w:rsidRPr="00E148ED" w:rsidRDefault="003F67C4" w:rsidP="003F67C4">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целях настоящего подпункта вознаграждением также признаются </w:t>
            </w:r>
            <w:r w:rsidRPr="00E148ED">
              <w:rPr>
                <w:rFonts w:ascii="Times New Roman" w:eastAsia="Times New Roman" w:hAnsi="Times New Roman" w:cs="Times New Roman"/>
                <w:color w:val="000000"/>
                <w:sz w:val="24"/>
                <w:szCs w:val="24"/>
                <w:lang w:eastAsia="ru-RU"/>
              </w:rPr>
              <w:lastRenderedPageBreak/>
              <w:t>вознаграждения, выплачиваемые по договорам банковского счета;</w:t>
            </w:r>
          </w:p>
          <w:p w:rsidR="003F67C4" w:rsidRPr="00E148ED" w:rsidRDefault="003F67C4" w:rsidP="003F67C4">
            <w:pPr>
              <w:spacing w:after="0" w:line="240" w:lineRule="auto"/>
              <w:ind w:firstLine="317"/>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Отсутствует. </w:t>
            </w:r>
          </w:p>
          <w:p w:rsidR="003F67C4" w:rsidRPr="00E148ED" w:rsidRDefault="003F67C4" w:rsidP="003F67C4">
            <w:pPr>
              <w:spacing w:after="0" w:line="240" w:lineRule="auto"/>
              <w:ind w:firstLine="317"/>
              <w:jc w:val="both"/>
              <w:rPr>
                <w:rFonts w:ascii="Times New Roman" w:eastAsia="Times New Roman" w:hAnsi="Times New Roman" w:cs="Times New Roman"/>
                <w:b/>
                <w:bCs/>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ind w:firstLine="317"/>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lastRenderedPageBreak/>
              <w:t>Статья 1. Основные понятия, используемые в настоящем Кодексе</w:t>
            </w:r>
          </w:p>
          <w:p w:rsidR="003F67C4" w:rsidRPr="00E148ED" w:rsidRDefault="003F67C4" w:rsidP="003F67C4">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62) вознаграждение - все выплаты:</w:t>
            </w:r>
          </w:p>
          <w:p w:rsidR="003F67C4" w:rsidRPr="00E148ED" w:rsidRDefault="003F67C4" w:rsidP="003F67C4">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связанные с кредитом (займом, микрокредитом), за исключением полученной (выданной) суммы кредита (займа, микрокредита), </w:t>
            </w:r>
            <w:r w:rsidRPr="00E148ED">
              <w:rPr>
                <w:rFonts w:ascii="Times New Roman" w:eastAsia="Times New Roman" w:hAnsi="Times New Roman" w:cs="Times New Roman"/>
                <w:b/>
                <w:i/>
                <w:color w:val="000000"/>
                <w:sz w:val="24"/>
                <w:szCs w:val="24"/>
                <w:lang w:eastAsia="ru-RU"/>
              </w:rPr>
              <w:t>индексации по сумме кредита (займа, микрокредита),</w:t>
            </w:r>
            <w:r w:rsidRPr="00E148ED">
              <w:rPr>
                <w:rFonts w:ascii="Times New Roman" w:eastAsia="Times New Roman" w:hAnsi="Times New Roman" w:cs="Times New Roman"/>
                <w:b/>
                <w:color w:val="000000"/>
                <w:sz w:val="24"/>
                <w:szCs w:val="24"/>
                <w:lang w:eastAsia="ru-RU"/>
              </w:rPr>
              <w:t xml:space="preserve"> </w:t>
            </w:r>
            <w:r w:rsidRPr="00E148ED">
              <w:rPr>
                <w:rFonts w:ascii="Times New Roman" w:eastAsia="Times New Roman" w:hAnsi="Times New Roman" w:cs="Times New Roman"/>
                <w:color w:val="000000"/>
                <w:sz w:val="24"/>
                <w:szCs w:val="24"/>
                <w:lang w:eastAsia="ru-RU"/>
              </w:rPr>
              <w:t>комиссий за перевод денег банками и иных выплат лицу, не являющемуся для заемщика заимодателем, взаимосвязанной стороной;</w:t>
            </w:r>
          </w:p>
          <w:p w:rsidR="003F67C4" w:rsidRPr="00E148ED" w:rsidRDefault="003F67C4" w:rsidP="003F67C4">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p>
          <w:p w:rsidR="003F67C4" w:rsidRPr="00E148ED" w:rsidRDefault="003F67C4" w:rsidP="003F67C4">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целях настоящего подпункта </w:t>
            </w:r>
            <w:r w:rsidRPr="00E148ED">
              <w:rPr>
                <w:rFonts w:ascii="Times New Roman" w:eastAsia="Times New Roman" w:hAnsi="Times New Roman" w:cs="Times New Roman"/>
                <w:color w:val="000000"/>
                <w:sz w:val="24"/>
                <w:szCs w:val="24"/>
                <w:lang w:eastAsia="ru-RU"/>
              </w:rPr>
              <w:lastRenderedPageBreak/>
              <w:t>вознаграждением также признаются вознаграждения, выплачиваемые по договорам банковского счета.</w:t>
            </w:r>
          </w:p>
          <w:p w:rsidR="003F67C4" w:rsidRPr="00E148ED" w:rsidRDefault="003F67C4" w:rsidP="003F67C4">
            <w:pPr>
              <w:spacing w:after="0" w:line="240" w:lineRule="auto"/>
              <w:ind w:firstLine="317"/>
              <w:jc w:val="both"/>
              <w:rPr>
                <w:rFonts w:ascii="Times New Roman" w:eastAsia="Times New Roman" w:hAnsi="Times New Roman" w:cs="Times New Roman"/>
                <w:b/>
                <w:i/>
                <w:color w:val="000000"/>
                <w:sz w:val="24"/>
                <w:szCs w:val="24"/>
                <w:lang w:eastAsia="ru-RU"/>
              </w:rPr>
            </w:pPr>
            <w:r w:rsidRPr="00E148ED">
              <w:rPr>
                <w:rFonts w:ascii="Times New Roman" w:eastAsia="Times New Roman" w:hAnsi="Times New Roman" w:cs="Times New Roman"/>
                <w:b/>
                <w:i/>
                <w:color w:val="000000"/>
                <w:sz w:val="24"/>
                <w:szCs w:val="24"/>
                <w:lang w:eastAsia="ru-RU"/>
              </w:rPr>
              <w:t>В целях настоящего подпункта индексацией по сумме кредита (займа, микрокредита), является сумма доходов и/или расходов от изменения суммы, подлежащей начислению в бухгалтерском учете по сумме кредита (займа, микрокредита), полученного (выданного) в  национальной валюте с привязкой курса национальной валюты к курсу иностранной валюты;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lastRenderedPageBreak/>
              <w:t>Уточняющая поправка в соответствии с МСФО</w:t>
            </w:r>
          </w:p>
        </w:tc>
        <w:tc>
          <w:tcPr>
            <w:tcW w:w="1275" w:type="dxa"/>
          </w:tcPr>
          <w:p w:rsidR="003F67C4" w:rsidRDefault="003F67C4" w:rsidP="003F67C4">
            <w:pPr>
              <w:spacing w:after="0" w:line="240" w:lineRule="auto"/>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АО «НК «ҚТЖ»</w:t>
            </w:r>
          </w:p>
          <w:p w:rsidR="003F67C4" w:rsidRDefault="003F67C4" w:rsidP="003F67C4">
            <w:pPr>
              <w:spacing w:after="0" w:line="240" w:lineRule="auto"/>
              <w:rPr>
                <w:rFonts w:ascii="Times New Roman" w:eastAsia="Times New Roman" w:hAnsi="Times New Roman" w:cs="Times New Roman"/>
                <w:sz w:val="24"/>
                <w:szCs w:val="24"/>
                <w:lang w:eastAsia="ru-RU"/>
              </w:rPr>
            </w:pPr>
          </w:p>
          <w:p w:rsidR="003F67C4" w:rsidRPr="00555676" w:rsidRDefault="003F67C4" w:rsidP="003F67C4">
            <w:pPr>
              <w:spacing w:after="0" w:line="240" w:lineRule="auto"/>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hAnsi="Times New Roman" w:cs="Times New Roman"/>
                <w:sz w:val="24"/>
                <w:szCs w:val="24"/>
                <w:shd w:val="clear" w:color="auto" w:fill="FFFFFF"/>
              </w:rPr>
            </w:pPr>
            <w:r w:rsidRPr="00E148ED">
              <w:rPr>
                <w:rFonts w:ascii="Times New Roman" w:hAnsi="Times New Roman" w:cs="Times New Roman"/>
                <w:sz w:val="24"/>
                <w:szCs w:val="24"/>
                <w:shd w:val="clear" w:color="auto" w:fill="FFFFFF"/>
              </w:rPr>
              <w:t>Дополнить подпункт 62) пункта 1 статьи 1 Налогового кодекса: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hAnsi="Times New Roman" w:cs="Times New Roman"/>
                <w:b/>
                <w:sz w:val="24"/>
                <w:szCs w:val="24"/>
              </w:rPr>
            </w:pPr>
            <w:bookmarkStart w:id="4" w:name="SUB120000"/>
            <w:bookmarkEnd w:id="4"/>
            <w:r w:rsidRPr="00E148ED">
              <w:rPr>
                <w:rFonts w:ascii="Times New Roman" w:hAnsi="Times New Roman" w:cs="Times New Roman"/>
                <w:b/>
                <w:sz w:val="24"/>
                <w:szCs w:val="24"/>
              </w:rPr>
              <w:t xml:space="preserve">Статья 1. Основные понятия, используемые в настоящем Кодексе </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Основные понятия, используемые в настоящем Кодексе для целей налогообложения:</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62) вознаграждение - все выплаты:</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связанные с кредитом (займом, микрокредитом), за исключением полученной (выданной) суммы кредита (займа, микрокредита), комиссий за перевод денег банками второго уровня и иных выплат лицу, не являющемуся для заемщика заимодателем, взаимосвязанной стороной; </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3F67C4">
            <w:pPr>
              <w:spacing w:after="0" w:line="240" w:lineRule="auto"/>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Статья 1. Основные понятия, используемые в настоящем Кодексе </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Основные понятия, используемые в настоящем Кодексе для целей налогообложения:</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62) вознаграждение - все выплаты:</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связанные с кредитом (займом, микрокредитом), </w:t>
            </w:r>
            <w:r w:rsidRPr="00E148ED">
              <w:rPr>
                <w:rStyle w:val="s0"/>
                <w:b/>
              </w:rPr>
              <w:t>в том числе сумма премии и дисконта</w:t>
            </w:r>
            <w:r w:rsidRPr="00E148ED">
              <w:rPr>
                <w:rStyle w:val="s0"/>
              </w:rPr>
              <w:t>,</w:t>
            </w:r>
            <w:r w:rsidRPr="00E148ED">
              <w:rPr>
                <w:rFonts w:ascii="Times New Roman" w:hAnsi="Times New Roman" w:cs="Times New Roman"/>
                <w:sz w:val="24"/>
                <w:szCs w:val="24"/>
              </w:rPr>
              <w:t xml:space="preserve"> за исключением полученной (выданной) суммы кредита (займа, микрокредита), комиссий за перевод денег банками второго уровня и иных выплат лицу, не являющемуся для заемщика заимодателем, взаимосвязанной стороной;</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3F67C4">
            <w:pPr>
              <w:spacing w:after="0" w:line="240" w:lineRule="auto"/>
              <w:jc w:val="both"/>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pStyle w:val="a8"/>
              <w:rPr>
                <w:sz w:val="24"/>
                <w:szCs w:val="24"/>
              </w:rPr>
            </w:pPr>
          </w:p>
          <w:p w:rsidR="003F67C4" w:rsidRPr="00E148ED" w:rsidRDefault="003F67C4" w:rsidP="003F67C4">
            <w:pPr>
              <w:pStyle w:val="a8"/>
              <w:rPr>
                <w:spacing w:val="2"/>
                <w:sz w:val="24"/>
                <w:szCs w:val="24"/>
                <w:shd w:val="clear" w:color="auto" w:fill="FFFFFF"/>
              </w:rPr>
            </w:pPr>
            <w:r w:rsidRPr="00E148ED">
              <w:rPr>
                <w:sz w:val="24"/>
                <w:szCs w:val="24"/>
              </w:rPr>
              <w:t xml:space="preserve">АО КИК </w:t>
            </w:r>
            <w:r w:rsidRPr="00E148ED">
              <w:rPr>
                <w:spacing w:val="2"/>
                <w:sz w:val="24"/>
                <w:szCs w:val="24"/>
                <w:shd w:val="clear" w:color="auto" w:fill="FFFFFF"/>
              </w:rPr>
              <w:t xml:space="preserve">приобретает права требования по ипотечным займам у банков второго уровня с правом обратного выкупа и без права обратного выкупа. При этом, в случае приобретения права требований по ипотечным займам с правом обратного выкупа банк второго уровня получает маржу за обратный выкуп. Соответственно АО «ИО «КИК» получает вознаграждение по ипотечным займам за минусом маржи за обратный выкуп. </w:t>
            </w:r>
          </w:p>
          <w:p w:rsidR="003F67C4" w:rsidRPr="00E148ED" w:rsidRDefault="003F67C4" w:rsidP="003F67C4">
            <w:pPr>
              <w:pStyle w:val="a6"/>
              <w:shd w:val="clear" w:color="auto" w:fill="FFFFFF"/>
              <w:spacing w:before="0" w:beforeAutospacing="0" w:after="0" w:afterAutospacing="0"/>
              <w:contextualSpacing/>
              <w:jc w:val="both"/>
              <w:textAlignment w:val="baseline"/>
              <w:rPr>
                <w:spacing w:val="2"/>
                <w:shd w:val="clear" w:color="auto" w:fill="FFFFFF"/>
              </w:rPr>
            </w:pPr>
            <w:r w:rsidRPr="00E148ED">
              <w:rPr>
                <w:spacing w:val="2"/>
                <w:shd w:val="clear" w:color="auto" w:fill="FFFFFF"/>
              </w:rPr>
              <w:t>В настоящее время АО «ИО «КИК» признает доход в виде вознаграждения по займам в полном объеме, включая маржу банка второго уровня за обратный выкуп и параллельно признает расходы по амортизации премии по ипотечным займам, предоставленным клиентам.</w:t>
            </w:r>
          </w:p>
          <w:p w:rsidR="003F67C4" w:rsidRPr="00E148ED" w:rsidRDefault="003F67C4" w:rsidP="003F67C4">
            <w:pPr>
              <w:pStyle w:val="a6"/>
              <w:shd w:val="clear" w:color="auto" w:fill="FFFFFF"/>
              <w:spacing w:before="0" w:beforeAutospacing="0" w:after="0" w:afterAutospacing="0"/>
              <w:contextualSpacing/>
              <w:jc w:val="both"/>
              <w:textAlignment w:val="baseline"/>
              <w:rPr>
                <w:spacing w:val="2"/>
                <w:shd w:val="clear" w:color="auto" w:fill="FFFFFF"/>
              </w:rPr>
            </w:pPr>
            <w:r w:rsidRPr="00E148ED">
              <w:rPr>
                <w:spacing w:val="2"/>
                <w:shd w:val="clear" w:color="auto" w:fill="FFFFFF"/>
              </w:rPr>
              <w:t xml:space="preserve">Тогда как, согласно налоговому </w:t>
            </w:r>
            <w:r w:rsidRPr="00E148ED">
              <w:rPr>
                <w:spacing w:val="2"/>
                <w:shd w:val="clear" w:color="auto" w:fill="FFFFFF"/>
              </w:rPr>
              <w:lastRenderedPageBreak/>
              <w:t xml:space="preserve">законодательству фактическое полученное вознаграждение признается доходом, при этом в Налоговом кодексе отсутствует возможность отнести расходы, связанные с выплатой  вознаграждения (маржи) на вычеты. </w:t>
            </w:r>
          </w:p>
          <w:p w:rsidR="003F67C4" w:rsidRPr="00E148ED" w:rsidRDefault="003F67C4" w:rsidP="003F67C4">
            <w:pPr>
              <w:pStyle w:val="a6"/>
              <w:shd w:val="clear" w:color="auto" w:fill="FFFFFF"/>
              <w:spacing w:before="0" w:beforeAutospacing="0" w:after="0" w:afterAutospacing="0"/>
              <w:contextualSpacing/>
              <w:jc w:val="both"/>
              <w:textAlignment w:val="baseline"/>
            </w:pPr>
            <w:r w:rsidRPr="00E148ED">
              <w:rPr>
                <w:spacing w:val="2"/>
                <w:shd w:val="clear" w:color="auto" w:fill="FFFFFF"/>
              </w:rPr>
              <w:t xml:space="preserve">В этой связи, предлагается внести изменения в понятие «вознаграждение» используемые в Налоговом кодексе для целей налогообложения. </w:t>
            </w:r>
          </w:p>
        </w:tc>
        <w:tc>
          <w:tcPr>
            <w:tcW w:w="1275" w:type="dxa"/>
          </w:tcPr>
          <w:p w:rsidR="003F67C4" w:rsidRPr="00E148ED" w:rsidRDefault="003F67C4" w:rsidP="003F67C4">
            <w:pPr>
              <w:pStyle w:val="a8"/>
              <w:rPr>
                <w:b/>
                <w:sz w:val="24"/>
                <w:szCs w:val="24"/>
              </w:rPr>
            </w:pPr>
            <w:r w:rsidRPr="00E148ED">
              <w:rPr>
                <w:b/>
                <w:sz w:val="24"/>
                <w:szCs w:val="24"/>
              </w:rPr>
              <w:lastRenderedPageBreak/>
              <w:t>АО «Ипотечная организация «Казахстанская Ипотечная Компания»</w:t>
            </w:r>
          </w:p>
          <w:p w:rsidR="003F67C4" w:rsidRDefault="003F67C4" w:rsidP="003F67C4">
            <w:pPr>
              <w:spacing w:after="0" w:line="240" w:lineRule="auto"/>
              <w:rPr>
                <w:rFonts w:ascii="Times New Roman" w:hAnsi="Times New Roman" w:cs="Times New Roman"/>
                <w:b/>
                <w:sz w:val="24"/>
                <w:szCs w:val="24"/>
              </w:rPr>
            </w:pPr>
          </w:p>
          <w:p w:rsidR="003F67C4" w:rsidRPr="00E148ED" w:rsidRDefault="003F67C4" w:rsidP="00984FE7">
            <w:pPr>
              <w:spacing w:after="0" w:line="240" w:lineRule="auto"/>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pStyle w:val="a6"/>
              <w:spacing w:before="0" w:beforeAutospacing="0" w:after="0" w:afterAutospacing="0"/>
              <w:ind w:left="34"/>
              <w:jc w:val="both"/>
              <w:rPr>
                <w:bCs/>
              </w:rPr>
            </w:pPr>
            <w:r w:rsidRPr="00E148ED">
              <w:rPr>
                <w:bCs/>
              </w:rPr>
              <w:t>Статья 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pStyle w:val="a6"/>
              <w:spacing w:before="0" w:beforeAutospacing="0" w:after="0" w:afterAutospacing="0"/>
              <w:ind w:left="34"/>
              <w:jc w:val="both"/>
              <w:rPr>
                <w:b/>
                <w:bCs/>
              </w:rPr>
            </w:pPr>
            <w:r w:rsidRPr="00E148ED">
              <w:rPr>
                <w:b/>
                <w:bCs/>
              </w:rPr>
              <w:t>Статья 1 Основные понятия, применимые в настоящем кодексе</w:t>
            </w:r>
          </w:p>
          <w:p w:rsidR="003F67C4" w:rsidRPr="00E148ED" w:rsidRDefault="003F67C4" w:rsidP="003F67C4">
            <w:pPr>
              <w:pStyle w:val="a6"/>
              <w:numPr>
                <w:ilvl w:val="0"/>
                <w:numId w:val="3"/>
              </w:numPr>
              <w:spacing w:before="0" w:beforeAutospacing="0" w:after="0" w:afterAutospacing="0"/>
              <w:contextualSpacing/>
              <w:jc w:val="both"/>
              <w:rPr>
                <w:bCs/>
              </w:rPr>
            </w:pPr>
            <w:r w:rsidRPr="00E148ED">
              <w:rPr>
                <w:spacing w:val="2"/>
              </w:rPr>
              <w:t xml:space="preserve">Основные понятия, </w:t>
            </w:r>
            <w:r w:rsidRPr="00E148ED">
              <w:t>используемые</w:t>
            </w:r>
            <w:r w:rsidRPr="00E148ED">
              <w:rPr>
                <w:spacing w:val="2"/>
              </w:rPr>
              <w:t xml:space="preserve"> в настоящем Кодексе для целей налогообложения:</w:t>
            </w:r>
          </w:p>
          <w:p w:rsidR="003F67C4" w:rsidRPr="00E148ED" w:rsidRDefault="003F67C4" w:rsidP="003F67C4">
            <w:pPr>
              <w:pStyle w:val="a6"/>
              <w:spacing w:before="0" w:beforeAutospacing="0" w:after="0" w:afterAutospacing="0"/>
              <w:ind w:left="34"/>
              <w:jc w:val="both"/>
              <w:rPr>
                <w:b/>
                <w:bCs/>
              </w:rPr>
            </w:pPr>
            <w:r w:rsidRPr="00E148ED">
              <w:rPr>
                <w:b/>
                <w:bCs/>
              </w:rPr>
              <w:t>76) отсутствует</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pStyle w:val="a6"/>
              <w:spacing w:before="0" w:beforeAutospacing="0" w:after="0" w:afterAutospacing="0"/>
              <w:ind w:left="34"/>
              <w:jc w:val="both"/>
              <w:rPr>
                <w:b/>
                <w:bCs/>
              </w:rPr>
            </w:pPr>
            <w:r w:rsidRPr="00E148ED">
              <w:rPr>
                <w:b/>
                <w:bCs/>
              </w:rPr>
              <w:t>Статья 1 Основные понятия, применимые в настоящем кодексе</w:t>
            </w:r>
          </w:p>
          <w:p w:rsidR="003F67C4" w:rsidRPr="00E148ED" w:rsidRDefault="003F67C4" w:rsidP="003F67C4">
            <w:pPr>
              <w:pStyle w:val="a6"/>
              <w:numPr>
                <w:ilvl w:val="0"/>
                <w:numId w:val="4"/>
              </w:numPr>
              <w:spacing w:before="0" w:beforeAutospacing="0" w:after="0" w:afterAutospacing="0"/>
              <w:ind w:left="317" w:hanging="283"/>
              <w:contextualSpacing/>
              <w:jc w:val="both"/>
              <w:rPr>
                <w:bCs/>
              </w:rPr>
            </w:pPr>
            <w:r w:rsidRPr="00E148ED">
              <w:rPr>
                <w:spacing w:val="2"/>
              </w:rPr>
              <w:t xml:space="preserve">Основные понятия, </w:t>
            </w:r>
            <w:r w:rsidRPr="00E148ED">
              <w:t>используемые</w:t>
            </w:r>
            <w:r w:rsidRPr="00E148ED">
              <w:rPr>
                <w:spacing w:val="2"/>
              </w:rPr>
              <w:t xml:space="preserve"> в настоящем Кодексе для целей налогообложения:</w:t>
            </w:r>
          </w:p>
          <w:p w:rsidR="003F67C4" w:rsidRPr="00E148ED" w:rsidRDefault="003F67C4" w:rsidP="003F67C4">
            <w:pPr>
              <w:pStyle w:val="a6"/>
              <w:spacing w:before="0" w:beforeAutospacing="0" w:after="0" w:afterAutospacing="0"/>
              <w:ind w:left="34"/>
              <w:jc w:val="both"/>
              <w:rPr>
                <w:b/>
                <w:bCs/>
              </w:rPr>
            </w:pPr>
            <w:r w:rsidRPr="00E148ED">
              <w:rPr>
                <w:b/>
                <w:bCs/>
              </w:rPr>
              <w:t xml:space="preserve">76) бонус – </w:t>
            </w:r>
            <w:r w:rsidRPr="00E148ED">
              <w:rPr>
                <w:b/>
              </w:rPr>
              <w:t>премия, предоставляемая поставщиком товаров, работ, услуг, покупателю за выполнение последним условий договора (соглашения). Покупатель товаров, работ, услуг,  признается получателем бонусов.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целях недопущения будущих споров с территориальными органами государственных доходов. </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Многими налоговыми специалистами понятие бонус тождественно с понятием скидки ввиду наличия в Налоговом кодексе слов «скидки с продаж». При этом скидки предоставляются путем выписки дополнительного счета-фактуры поставщиком товаров к каждой, ранее выписанной счету-фактуре. </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Не оформление дополнительных счетов-фактур в соответствии с Налоговым кодексом приводит к спорам.</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деловой практике бонус может предоставляться как в процентах от ранее реализованной продукции, так и в фиксированной сумме. </w:t>
            </w:r>
          </w:p>
          <w:p w:rsidR="003F67C4" w:rsidRPr="00E148ED" w:rsidRDefault="003F67C4" w:rsidP="003F67C4">
            <w:pPr>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rPr>
              <w:t xml:space="preserve">Бонус может, предоставляется покупателям по итогам определенного периода времени (квартал, полугодие, год) за выполнение им установленных в договорах условий (исполнение планов  закупа, своевременность оплат и т.д.). То есть, бонус предоставляется за правильно </w:t>
            </w:r>
            <w:r w:rsidRPr="00E148ED">
              <w:rPr>
                <w:rFonts w:ascii="Times New Roman" w:hAnsi="Times New Roman" w:cs="Times New Roman"/>
                <w:sz w:val="24"/>
                <w:szCs w:val="24"/>
              </w:rPr>
              <w:lastRenderedPageBreak/>
              <w:t xml:space="preserve">поставленную работу по продвижению товара на рынок (конечному потребителю). </w:t>
            </w:r>
          </w:p>
        </w:tc>
        <w:tc>
          <w:tcPr>
            <w:tcW w:w="1275" w:type="dxa"/>
          </w:tcPr>
          <w:p w:rsidR="003F67C4" w:rsidRPr="005C5305" w:rsidRDefault="003F67C4" w:rsidP="003F67C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lastRenderedPageBreak/>
              <w:t>ТОО</w:t>
            </w:r>
            <w:r w:rsidRPr="005C5305">
              <w:rPr>
                <w:rFonts w:ascii="Times New Roman" w:hAnsi="Times New Roman" w:cs="Times New Roman"/>
                <w:b/>
                <w:sz w:val="24"/>
                <w:szCs w:val="24"/>
              </w:rPr>
              <w:t xml:space="preserve"> </w:t>
            </w:r>
            <w:r w:rsidRPr="00E148ED">
              <w:rPr>
                <w:rFonts w:ascii="Times New Roman" w:hAnsi="Times New Roman" w:cs="Times New Roman"/>
                <w:b/>
                <w:sz w:val="24"/>
                <w:szCs w:val="24"/>
                <w:lang w:val="en-US"/>
              </w:rPr>
              <w:t>RG</w:t>
            </w:r>
            <w:r w:rsidRPr="005C5305">
              <w:rPr>
                <w:rFonts w:ascii="Times New Roman" w:hAnsi="Times New Roman" w:cs="Times New Roman"/>
                <w:b/>
                <w:sz w:val="24"/>
                <w:szCs w:val="24"/>
              </w:rPr>
              <w:t xml:space="preserve"> </w:t>
            </w:r>
            <w:r w:rsidRPr="00E148ED">
              <w:rPr>
                <w:rFonts w:ascii="Times New Roman" w:hAnsi="Times New Roman" w:cs="Times New Roman"/>
                <w:b/>
                <w:sz w:val="24"/>
                <w:szCs w:val="24"/>
                <w:lang w:val="en-US"/>
              </w:rPr>
              <w:t>Brands</w:t>
            </w:r>
          </w:p>
          <w:p w:rsidR="003F67C4" w:rsidRPr="005C5305" w:rsidRDefault="003F67C4" w:rsidP="003F67C4">
            <w:pPr>
              <w:spacing w:after="0" w:line="240" w:lineRule="auto"/>
              <w:rPr>
                <w:rFonts w:ascii="Times New Roman" w:hAnsi="Times New Roman" w:cs="Times New Roman"/>
                <w:sz w:val="24"/>
                <w:szCs w:val="24"/>
              </w:rPr>
            </w:pPr>
          </w:p>
          <w:p w:rsidR="003F67C4" w:rsidRPr="00BC169D" w:rsidRDefault="003F67C4" w:rsidP="003F67C4">
            <w:pPr>
              <w:spacing w:after="0" w:line="240" w:lineRule="auto"/>
              <w:rPr>
                <w:rFonts w:ascii="Times New Roman" w:hAnsi="Times New Roman" w:cs="Times New Roman"/>
                <w:sz w:val="24"/>
                <w:szCs w:val="24"/>
                <w:lang w:val="en-US"/>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center"/>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Подпункт </w:t>
            </w:r>
            <w:r w:rsidRPr="00E148ED">
              <w:rPr>
                <w:rFonts w:ascii="Times New Roman" w:eastAsia="Times New Roman" w:hAnsi="Times New Roman" w:cs="Times New Roman"/>
                <w:sz w:val="24"/>
                <w:szCs w:val="24"/>
                <w:lang w:val="en-US"/>
              </w:rPr>
              <w:t>76</w:t>
            </w:r>
            <w:r w:rsidRPr="00E148ED">
              <w:rPr>
                <w:rFonts w:ascii="Times New Roman" w:eastAsia="Times New Roman" w:hAnsi="Times New Roman" w:cs="Times New Roman"/>
                <w:sz w:val="24"/>
                <w:szCs w:val="24"/>
              </w:rPr>
              <w:t>)</w:t>
            </w:r>
          </w:p>
          <w:p w:rsidR="003F67C4" w:rsidRPr="00E148ED" w:rsidRDefault="003F67C4" w:rsidP="003F67C4">
            <w:pPr>
              <w:spacing w:after="0" w:line="240" w:lineRule="auto"/>
              <w:jc w:val="center"/>
              <w:rPr>
                <w:rFonts w:ascii="Times New Roman" w:eastAsia="Times New Roman" w:hAnsi="Times New Roman" w:cs="Times New Roman"/>
                <w:sz w:val="24"/>
                <w:szCs w:val="24"/>
                <w:lang w:val="en-US"/>
              </w:rPr>
            </w:pPr>
            <w:r w:rsidRPr="00E148ED">
              <w:rPr>
                <w:rFonts w:ascii="Times New Roman" w:eastAsia="Times New Roman" w:hAnsi="Times New Roman" w:cs="Times New Roman"/>
                <w:sz w:val="24"/>
                <w:szCs w:val="24"/>
              </w:rPr>
              <w:t xml:space="preserve">пункта </w:t>
            </w:r>
            <w:r w:rsidRPr="00E148ED">
              <w:rPr>
                <w:rFonts w:ascii="Times New Roman" w:eastAsia="Times New Roman" w:hAnsi="Times New Roman" w:cs="Times New Roman"/>
                <w:sz w:val="24"/>
                <w:szCs w:val="24"/>
                <w:lang w:val="en-US"/>
              </w:rPr>
              <w:t>1</w:t>
            </w:r>
            <w:r w:rsidRPr="00E148ED">
              <w:rPr>
                <w:rFonts w:ascii="Times New Roman" w:eastAsia="Times New Roman" w:hAnsi="Times New Roman" w:cs="Times New Roman"/>
                <w:sz w:val="24"/>
                <w:szCs w:val="24"/>
              </w:rPr>
              <w:t xml:space="preserve"> статьи </w:t>
            </w:r>
            <w:r w:rsidRPr="00E148ED">
              <w:rPr>
                <w:rFonts w:ascii="Times New Roman" w:eastAsia="Times New Roman" w:hAnsi="Times New Roman" w:cs="Times New Roman"/>
                <w:sz w:val="24"/>
                <w:szCs w:val="24"/>
                <w:lang w:val="en-US"/>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t>Статья 1. Основные понятия, используемые в настоящем Кодексе</w:t>
            </w:r>
          </w:p>
          <w:p w:rsidR="003F67C4" w:rsidRPr="00E148ED" w:rsidRDefault="003F67C4" w:rsidP="003F67C4">
            <w:pPr>
              <w:spacing w:after="0" w:line="240" w:lineRule="auto"/>
              <w:jc w:val="both"/>
              <w:rPr>
                <w:rStyle w:val="s1"/>
                <w:rFonts w:eastAsia="Times New Roman"/>
                <w:b w:val="0"/>
                <w:sz w:val="24"/>
                <w:szCs w:val="24"/>
              </w:rPr>
            </w:pPr>
            <w:r w:rsidRPr="00E148ED">
              <w:rPr>
                <w:rStyle w:val="s1"/>
                <w:rFonts w:eastAsia="Times New Roman"/>
                <w:sz w:val="24"/>
                <w:szCs w:val="24"/>
              </w:rPr>
              <w:t>1. Основные понятия, используемые в настоящем Кодексе для целей налогообложения:</w:t>
            </w:r>
          </w:p>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t>…</w:t>
            </w:r>
          </w:p>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t>76) отсутствует</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t>Статья 1. Основные понятия, используемые в настоящем Кодексе</w:t>
            </w:r>
          </w:p>
          <w:p w:rsidR="003F67C4" w:rsidRPr="00E148ED" w:rsidRDefault="003F67C4" w:rsidP="003F67C4">
            <w:pPr>
              <w:spacing w:after="0" w:line="240" w:lineRule="auto"/>
              <w:jc w:val="both"/>
              <w:rPr>
                <w:rStyle w:val="s1"/>
                <w:rFonts w:eastAsia="Times New Roman"/>
                <w:b w:val="0"/>
                <w:sz w:val="24"/>
                <w:szCs w:val="24"/>
              </w:rPr>
            </w:pPr>
            <w:r w:rsidRPr="00E148ED">
              <w:rPr>
                <w:rStyle w:val="s1"/>
                <w:rFonts w:eastAsia="Times New Roman"/>
                <w:sz w:val="24"/>
                <w:szCs w:val="24"/>
              </w:rPr>
              <w:t>1. Основные понятия, используемые в настоящем Кодексе для целей налогообложения:</w:t>
            </w:r>
          </w:p>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t>…</w:t>
            </w:r>
          </w:p>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t>76) технологический сжег - производственный процесс получения тепловой энергии в технологических печах нефтеперерабатывающих заводов  из углеводородного сырья (топливный газ и жидкое топливо) для обеспечения тепловой энергией технологических и вспомогательных установок нефтеперерабатывающего завода при переработке сырой нефти и (или) газового конденсата и продуктов их переработки;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3F67C4" w:rsidRPr="00E148ED" w:rsidRDefault="003F67C4" w:rsidP="003F67C4">
            <w:pPr>
              <w:pStyle w:val="a4"/>
              <w:numPr>
                <w:ilvl w:val="0"/>
                <w:numId w:val="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(ст.58), </w:t>
            </w:r>
          </w:p>
          <w:p w:rsidR="003F67C4" w:rsidRPr="00E148ED" w:rsidRDefault="003F67C4" w:rsidP="003F67C4">
            <w:pPr>
              <w:pStyle w:val="a4"/>
              <w:numPr>
                <w:ilvl w:val="0"/>
                <w:numId w:val="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пп76) п.1 ст.1</w:t>
            </w:r>
          </w:p>
          <w:p w:rsidR="003F67C4" w:rsidRPr="00E148ED" w:rsidRDefault="003F67C4" w:rsidP="003F67C4">
            <w:pPr>
              <w:pStyle w:val="a4"/>
              <w:numPr>
                <w:ilvl w:val="0"/>
                <w:numId w:val="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пп77) п.1 ст.1</w:t>
            </w:r>
          </w:p>
          <w:p w:rsidR="003F67C4" w:rsidRPr="00E148ED" w:rsidRDefault="003F67C4" w:rsidP="003F67C4">
            <w:pPr>
              <w:pStyle w:val="a4"/>
              <w:numPr>
                <w:ilvl w:val="0"/>
                <w:numId w:val="5"/>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27) </w:t>
            </w:r>
            <w:proofErr w:type="gramStart"/>
            <w:r w:rsidRPr="00E148ED">
              <w:rPr>
                <w:rFonts w:ascii="Times New Roman" w:hAnsi="Times New Roman" w:cs="Times New Roman"/>
                <w:b/>
                <w:sz w:val="24"/>
                <w:szCs w:val="24"/>
                <w:highlight w:val="yellow"/>
              </w:rPr>
              <w:t>п.2  ст.</w:t>
            </w:r>
            <w:proofErr w:type="gramEnd"/>
            <w:r w:rsidRPr="00E148ED">
              <w:rPr>
                <w:rFonts w:ascii="Times New Roman" w:hAnsi="Times New Roman" w:cs="Times New Roman"/>
                <w:b/>
                <w:sz w:val="24"/>
                <w:szCs w:val="24"/>
                <w:highlight w:val="yellow"/>
              </w:rPr>
              <w:t>225</w:t>
            </w:r>
          </w:p>
          <w:p w:rsidR="003F67C4" w:rsidRPr="00E148ED" w:rsidRDefault="003F67C4" w:rsidP="003F67C4">
            <w:pPr>
              <w:pStyle w:val="a4"/>
              <w:numPr>
                <w:ilvl w:val="0"/>
                <w:numId w:val="5"/>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28) п.2 ст.225</w:t>
            </w:r>
          </w:p>
          <w:p w:rsidR="003F67C4" w:rsidRPr="00E148ED" w:rsidRDefault="003F67C4" w:rsidP="003F67C4">
            <w:pPr>
              <w:pStyle w:val="a4"/>
              <w:numPr>
                <w:ilvl w:val="0"/>
                <w:numId w:val="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пп35) п.5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372</w:t>
            </w:r>
          </w:p>
          <w:p w:rsidR="003F67C4" w:rsidRPr="00E148ED" w:rsidRDefault="003F67C4" w:rsidP="003F67C4">
            <w:pPr>
              <w:pStyle w:val="a4"/>
              <w:numPr>
                <w:ilvl w:val="0"/>
                <w:numId w:val="5"/>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24-4) ст.1 Закона об обороте нефтепродуктов</w:t>
            </w:r>
          </w:p>
          <w:p w:rsidR="003F67C4" w:rsidRPr="00E148ED" w:rsidRDefault="003F67C4" w:rsidP="003F67C4">
            <w:pPr>
              <w:pStyle w:val="a4"/>
              <w:numPr>
                <w:ilvl w:val="0"/>
                <w:numId w:val="5"/>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24-5) ст.1 Закона об обороте нефтепродуктов</w:t>
            </w:r>
          </w:p>
          <w:p w:rsidR="003F67C4" w:rsidRPr="00E148ED" w:rsidRDefault="003F67C4" w:rsidP="003F67C4">
            <w:pPr>
              <w:pStyle w:val="a4"/>
              <w:numPr>
                <w:ilvl w:val="0"/>
                <w:numId w:val="5"/>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29) ст.1 Закона об обороте нефтепродуктов</w:t>
            </w:r>
          </w:p>
          <w:p w:rsidR="003F67C4" w:rsidRPr="00E148ED" w:rsidRDefault="003F67C4" w:rsidP="003F67C4">
            <w:pPr>
              <w:pStyle w:val="a4"/>
              <w:numPr>
                <w:ilvl w:val="0"/>
                <w:numId w:val="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п.13 ст.18 </w:t>
            </w: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Закона об обороте нефтепродуктов</w:t>
            </w:r>
          </w:p>
          <w:p w:rsidR="003F67C4" w:rsidRPr="00E148ED" w:rsidRDefault="003F67C4" w:rsidP="003F67C4">
            <w:pPr>
              <w:pStyle w:val="a4"/>
              <w:numPr>
                <w:ilvl w:val="0"/>
                <w:numId w:val="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 п.1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19 Закона об обороте нефтепродуктов</w:t>
            </w:r>
          </w:p>
          <w:p w:rsidR="003F67C4" w:rsidRPr="00E148ED" w:rsidRDefault="003F67C4" w:rsidP="003F67C4">
            <w:pPr>
              <w:autoSpaceDE w:val="0"/>
              <w:autoSpaceDN w:val="0"/>
              <w:adjustRightInd w:val="0"/>
              <w:spacing w:after="0" w:line="240" w:lineRule="auto"/>
              <w:jc w:val="both"/>
              <w:rPr>
                <w:rFonts w:ascii="Times New Roman" w:hAnsi="Times New Roman" w:cs="Times New Roman"/>
                <w:sz w:val="24"/>
                <w:szCs w:val="24"/>
              </w:rPr>
            </w:pPr>
          </w:p>
          <w:p w:rsidR="003F67C4" w:rsidRPr="00E148ED" w:rsidRDefault="003F67C4" w:rsidP="003F67C4">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Ввести в действие с 01.01.2018г.</w:t>
            </w:r>
          </w:p>
          <w:p w:rsidR="003F67C4" w:rsidRPr="00E148ED" w:rsidRDefault="003F67C4" w:rsidP="003F67C4">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Введение данного понятия в Налоговый кодекс направлено на урегулирование вопросов налогообложения операций, связанных с объемами, использованными при переработке НПЗ давальческой нефти на сжег (собственные нужды </w:t>
            </w:r>
            <w:proofErr w:type="gramStart"/>
            <w:r w:rsidRPr="00E148ED">
              <w:rPr>
                <w:rFonts w:ascii="Times New Roman" w:hAnsi="Times New Roman" w:cs="Times New Roman"/>
                <w:sz w:val="24"/>
                <w:szCs w:val="24"/>
              </w:rPr>
              <w:t>заводов)  и</w:t>
            </w:r>
            <w:proofErr w:type="gramEnd"/>
            <w:r w:rsidRPr="00E148ED">
              <w:rPr>
                <w:rFonts w:ascii="Times New Roman" w:hAnsi="Times New Roman" w:cs="Times New Roman"/>
                <w:sz w:val="24"/>
                <w:szCs w:val="24"/>
              </w:rPr>
              <w:t xml:space="preserve"> учета только в количественном выражении.</w:t>
            </w:r>
          </w:p>
        </w:tc>
        <w:tc>
          <w:tcPr>
            <w:tcW w:w="1275" w:type="dxa"/>
          </w:tcPr>
          <w:p w:rsidR="003F67C4" w:rsidRDefault="003F67C4" w:rsidP="003F67C4">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КМГ</w:t>
            </w:r>
          </w:p>
          <w:p w:rsidR="003F67C4" w:rsidRDefault="003F67C4" w:rsidP="003F67C4">
            <w:pPr>
              <w:autoSpaceDE w:val="0"/>
              <w:autoSpaceDN w:val="0"/>
              <w:adjustRightInd w:val="0"/>
              <w:spacing w:after="0" w:line="240" w:lineRule="auto"/>
              <w:jc w:val="both"/>
              <w:rPr>
                <w:rFonts w:ascii="Times New Roman" w:hAnsi="Times New Roman" w:cs="Times New Roman"/>
                <w:sz w:val="24"/>
                <w:szCs w:val="24"/>
              </w:rPr>
            </w:pPr>
          </w:p>
          <w:p w:rsidR="003F67C4" w:rsidRPr="00BC169D" w:rsidRDefault="003F67C4" w:rsidP="003F67C4">
            <w:pPr>
              <w:autoSpaceDE w:val="0"/>
              <w:autoSpaceDN w:val="0"/>
              <w:adjustRightInd w:val="0"/>
              <w:spacing w:after="0" w:line="240" w:lineRule="auto"/>
              <w:jc w:val="both"/>
              <w:rPr>
                <w:rFonts w:ascii="Times New Roman" w:hAnsi="Times New Roman" w:cs="Times New Roman"/>
                <w:sz w:val="24"/>
                <w:szCs w:val="24"/>
              </w:rPr>
            </w:pPr>
          </w:p>
          <w:p w:rsidR="003F67C4" w:rsidRDefault="003F67C4" w:rsidP="003F67C4">
            <w:pPr>
              <w:autoSpaceDE w:val="0"/>
              <w:autoSpaceDN w:val="0"/>
              <w:adjustRightInd w:val="0"/>
              <w:spacing w:after="0" w:line="240" w:lineRule="auto"/>
              <w:jc w:val="both"/>
              <w:rPr>
                <w:rFonts w:ascii="Times New Roman" w:hAnsi="Times New Roman" w:cs="Times New Roman"/>
                <w:b/>
                <w:sz w:val="24"/>
                <w:szCs w:val="24"/>
              </w:rPr>
            </w:pPr>
          </w:p>
          <w:p w:rsidR="003F67C4" w:rsidRDefault="003F67C4" w:rsidP="003F67C4">
            <w:pPr>
              <w:autoSpaceDE w:val="0"/>
              <w:autoSpaceDN w:val="0"/>
              <w:adjustRightInd w:val="0"/>
              <w:spacing w:after="0" w:line="240" w:lineRule="auto"/>
              <w:jc w:val="both"/>
              <w:rPr>
                <w:rFonts w:ascii="Times New Roman" w:hAnsi="Times New Roman" w:cs="Times New Roman"/>
                <w:b/>
                <w:sz w:val="24"/>
                <w:szCs w:val="24"/>
              </w:rPr>
            </w:pPr>
          </w:p>
          <w:p w:rsidR="003F67C4" w:rsidRPr="00E148ED" w:rsidRDefault="003F67C4" w:rsidP="003F67C4">
            <w:pPr>
              <w:autoSpaceDE w:val="0"/>
              <w:autoSpaceDN w:val="0"/>
              <w:adjustRightInd w:val="0"/>
              <w:spacing w:after="0" w:line="240" w:lineRule="auto"/>
              <w:jc w:val="both"/>
              <w:rPr>
                <w:rFonts w:ascii="Times New Roman" w:hAnsi="Times New Roman" w:cs="Times New Roman"/>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center"/>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Подпункт </w:t>
            </w:r>
            <w:r w:rsidRPr="00E148ED">
              <w:rPr>
                <w:rFonts w:ascii="Times New Roman" w:eastAsia="Times New Roman" w:hAnsi="Times New Roman" w:cs="Times New Roman"/>
                <w:sz w:val="24"/>
                <w:szCs w:val="24"/>
                <w:lang w:val="en-US"/>
              </w:rPr>
              <w:t>7</w:t>
            </w:r>
            <w:r w:rsidRPr="00E148ED">
              <w:rPr>
                <w:rFonts w:ascii="Times New Roman" w:eastAsia="Times New Roman" w:hAnsi="Times New Roman" w:cs="Times New Roman"/>
                <w:sz w:val="24"/>
                <w:szCs w:val="24"/>
              </w:rPr>
              <w:t>7)</w:t>
            </w:r>
          </w:p>
          <w:p w:rsidR="003F67C4" w:rsidRPr="00E148ED" w:rsidRDefault="003F67C4" w:rsidP="003F67C4">
            <w:pPr>
              <w:spacing w:after="0" w:line="240" w:lineRule="auto"/>
              <w:jc w:val="center"/>
              <w:rPr>
                <w:rFonts w:ascii="Times New Roman" w:eastAsia="Times New Roman" w:hAnsi="Times New Roman" w:cs="Times New Roman"/>
                <w:sz w:val="24"/>
                <w:szCs w:val="24"/>
                <w:lang w:val="en-US"/>
              </w:rPr>
            </w:pPr>
            <w:r w:rsidRPr="00E148ED">
              <w:rPr>
                <w:rFonts w:ascii="Times New Roman" w:eastAsia="Times New Roman" w:hAnsi="Times New Roman" w:cs="Times New Roman"/>
                <w:sz w:val="24"/>
                <w:szCs w:val="24"/>
              </w:rPr>
              <w:t xml:space="preserve">пункта </w:t>
            </w:r>
            <w:r w:rsidRPr="00E148ED">
              <w:rPr>
                <w:rFonts w:ascii="Times New Roman" w:eastAsia="Times New Roman" w:hAnsi="Times New Roman" w:cs="Times New Roman"/>
                <w:sz w:val="24"/>
                <w:szCs w:val="24"/>
                <w:lang w:val="en-US"/>
              </w:rPr>
              <w:lastRenderedPageBreak/>
              <w:t>1</w:t>
            </w:r>
            <w:r w:rsidRPr="00E148ED">
              <w:rPr>
                <w:rFonts w:ascii="Times New Roman" w:eastAsia="Times New Roman" w:hAnsi="Times New Roman" w:cs="Times New Roman"/>
                <w:sz w:val="24"/>
                <w:szCs w:val="24"/>
              </w:rPr>
              <w:t xml:space="preserve"> статьи </w:t>
            </w:r>
            <w:r w:rsidRPr="00E148ED">
              <w:rPr>
                <w:rFonts w:ascii="Times New Roman" w:eastAsia="Times New Roman" w:hAnsi="Times New Roman" w:cs="Times New Roman"/>
                <w:sz w:val="24"/>
                <w:szCs w:val="24"/>
                <w:lang w:val="en-US"/>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lastRenderedPageBreak/>
              <w:t>Статья 1. Основные понятия, используемые в настоящем Кодексе</w:t>
            </w:r>
          </w:p>
          <w:p w:rsidR="003F67C4" w:rsidRPr="00E148ED" w:rsidRDefault="003F67C4" w:rsidP="003F67C4">
            <w:pPr>
              <w:spacing w:after="0" w:line="240" w:lineRule="auto"/>
              <w:jc w:val="both"/>
              <w:rPr>
                <w:rStyle w:val="s1"/>
                <w:rFonts w:eastAsia="Times New Roman"/>
                <w:b w:val="0"/>
                <w:sz w:val="24"/>
                <w:szCs w:val="24"/>
              </w:rPr>
            </w:pPr>
            <w:r w:rsidRPr="00E148ED">
              <w:rPr>
                <w:rStyle w:val="s1"/>
                <w:rFonts w:eastAsia="Times New Roman"/>
                <w:sz w:val="24"/>
                <w:szCs w:val="24"/>
              </w:rPr>
              <w:t xml:space="preserve">1. Основные понятия, используемые </w:t>
            </w:r>
            <w:r w:rsidRPr="00E148ED">
              <w:rPr>
                <w:rStyle w:val="s1"/>
                <w:rFonts w:eastAsia="Times New Roman"/>
                <w:sz w:val="24"/>
                <w:szCs w:val="24"/>
              </w:rPr>
              <w:lastRenderedPageBreak/>
              <w:t>в настоящем Кодексе для целей налогообложения:</w:t>
            </w:r>
          </w:p>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t>…</w:t>
            </w:r>
          </w:p>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t>77) отсутствует</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lastRenderedPageBreak/>
              <w:t>Статья 1. Основные понятия, используемые в настоящем Кодексе</w:t>
            </w:r>
          </w:p>
          <w:p w:rsidR="003F67C4" w:rsidRPr="00E148ED" w:rsidRDefault="003F67C4" w:rsidP="003F67C4">
            <w:pPr>
              <w:spacing w:after="0" w:line="240" w:lineRule="auto"/>
              <w:jc w:val="both"/>
              <w:rPr>
                <w:rStyle w:val="s1"/>
                <w:rFonts w:eastAsia="Times New Roman"/>
                <w:b w:val="0"/>
                <w:sz w:val="24"/>
                <w:szCs w:val="24"/>
              </w:rPr>
            </w:pPr>
            <w:r w:rsidRPr="00E148ED">
              <w:rPr>
                <w:rStyle w:val="s1"/>
                <w:rFonts w:eastAsia="Times New Roman"/>
                <w:sz w:val="24"/>
                <w:szCs w:val="24"/>
              </w:rPr>
              <w:t xml:space="preserve">1. Основные понятия, используемые в </w:t>
            </w:r>
            <w:r w:rsidRPr="00E148ED">
              <w:rPr>
                <w:rStyle w:val="s1"/>
                <w:rFonts w:eastAsia="Times New Roman"/>
                <w:sz w:val="24"/>
                <w:szCs w:val="24"/>
              </w:rPr>
              <w:lastRenderedPageBreak/>
              <w:t>настоящем Кодексе для целей налогообложения:</w:t>
            </w:r>
          </w:p>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t>…</w:t>
            </w:r>
          </w:p>
          <w:p w:rsidR="003F67C4" w:rsidRPr="00E148ED" w:rsidRDefault="003F67C4" w:rsidP="003F67C4">
            <w:pPr>
              <w:spacing w:after="0" w:line="240" w:lineRule="auto"/>
              <w:jc w:val="both"/>
              <w:rPr>
                <w:rStyle w:val="s1"/>
                <w:rFonts w:eastAsia="Times New Roman"/>
                <w:sz w:val="24"/>
                <w:szCs w:val="24"/>
              </w:rPr>
            </w:pPr>
            <w:r w:rsidRPr="00E148ED">
              <w:rPr>
                <w:rStyle w:val="s1"/>
                <w:rFonts w:eastAsia="Times New Roman"/>
                <w:sz w:val="24"/>
                <w:szCs w:val="24"/>
              </w:rPr>
              <w:t>77) давальческое сырье (материалы) – это материалы, принятые производителем от заказчика (поставщика) для переработки (обработки), выполнения иных работ или изготовления продукции без оплаты стоимости принятых материалов и с обязательством полного и/или частичного возвращения переработанных (обработанных) материалов, сдачи выполненных работ и изготовленной продукции;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 сжег</w:t>
            </w:r>
          </w:p>
          <w:p w:rsidR="003F67C4" w:rsidRPr="00E148ED" w:rsidRDefault="003F67C4" w:rsidP="003F67C4">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3F67C4" w:rsidRPr="00E148ED" w:rsidRDefault="003F67C4" w:rsidP="003F67C4">
            <w:pPr>
              <w:pStyle w:val="a4"/>
              <w:numPr>
                <w:ilvl w:val="0"/>
                <w:numId w:val="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lastRenderedPageBreak/>
              <w:t xml:space="preserve">закон о введении в действие Налогового кодекса (ст.58), </w:t>
            </w:r>
          </w:p>
          <w:p w:rsidR="003F67C4" w:rsidRPr="00E148ED" w:rsidRDefault="003F67C4" w:rsidP="003F67C4">
            <w:pPr>
              <w:pStyle w:val="a4"/>
              <w:numPr>
                <w:ilvl w:val="0"/>
                <w:numId w:val="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пп76) п.1 ст.1</w:t>
            </w:r>
          </w:p>
          <w:p w:rsidR="003F67C4" w:rsidRPr="00E148ED" w:rsidRDefault="003F67C4" w:rsidP="003F67C4">
            <w:pPr>
              <w:pStyle w:val="a4"/>
              <w:numPr>
                <w:ilvl w:val="0"/>
                <w:numId w:val="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пп77) п.1 ст.1</w:t>
            </w:r>
          </w:p>
          <w:p w:rsidR="003F67C4" w:rsidRPr="00E148ED" w:rsidRDefault="003F67C4" w:rsidP="003F67C4">
            <w:pPr>
              <w:pStyle w:val="a4"/>
              <w:numPr>
                <w:ilvl w:val="0"/>
                <w:numId w:val="6"/>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27) </w:t>
            </w:r>
            <w:proofErr w:type="gramStart"/>
            <w:r w:rsidRPr="00E148ED">
              <w:rPr>
                <w:rFonts w:ascii="Times New Roman" w:hAnsi="Times New Roman" w:cs="Times New Roman"/>
                <w:b/>
                <w:sz w:val="24"/>
                <w:szCs w:val="24"/>
                <w:highlight w:val="yellow"/>
              </w:rPr>
              <w:t>п.2  ст.</w:t>
            </w:r>
            <w:proofErr w:type="gramEnd"/>
            <w:r w:rsidRPr="00E148ED">
              <w:rPr>
                <w:rFonts w:ascii="Times New Roman" w:hAnsi="Times New Roman" w:cs="Times New Roman"/>
                <w:b/>
                <w:sz w:val="24"/>
                <w:szCs w:val="24"/>
                <w:highlight w:val="yellow"/>
              </w:rPr>
              <w:t>225</w:t>
            </w:r>
          </w:p>
          <w:p w:rsidR="003F67C4" w:rsidRPr="00E148ED" w:rsidRDefault="003F67C4" w:rsidP="003F67C4">
            <w:pPr>
              <w:pStyle w:val="a4"/>
              <w:numPr>
                <w:ilvl w:val="0"/>
                <w:numId w:val="6"/>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28) п.2 ст.225</w:t>
            </w:r>
          </w:p>
          <w:p w:rsidR="003F67C4" w:rsidRPr="00E148ED" w:rsidRDefault="003F67C4" w:rsidP="003F67C4">
            <w:pPr>
              <w:pStyle w:val="a4"/>
              <w:numPr>
                <w:ilvl w:val="0"/>
                <w:numId w:val="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пп35) п.5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372</w:t>
            </w:r>
          </w:p>
          <w:p w:rsidR="003F67C4" w:rsidRPr="00E148ED" w:rsidRDefault="003F67C4" w:rsidP="003F67C4">
            <w:pPr>
              <w:pStyle w:val="a4"/>
              <w:numPr>
                <w:ilvl w:val="0"/>
                <w:numId w:val="6"/>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24-4) ст.1 Закона об обороте нефтепродуктов</w:t>
            </w:r>
          </w:p>
          <w:p w:rsidR="003F67C4" w:rsidRPr="00E148ED" w:rsidRDefault="003F67C4" w:rsidP="003F67C4">
            <w:pPr>
              <w:pStyle w:val="a4"/>
              <w:numPr>
                <w:ilvl w:val="0"/>
                <w:numId w:val="6"/>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24-5) ст.1 Закона об обороте нефтепродуктов</w:t>
            </w:r>
          </w:p>
          <w:p w:rsidR="003F67C4" w:rsidRPr="00E148ED" w:rsidRDefault="003F67C4" w:rsidP="003F67C4">
            <w:pPr>
              <w:pStyle w:val="a4"/>
              <w:numPr>
                <w:ilvl w:val="0"/>
                <w:numId w:val="6"/>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29) ст.1 Закона об обороте нефтепродуктов</w:t>
            </w:r>
          </w:p>
          <w:p w:rsidR="003F67C4" w:rsidRPr="00E148ED" w:rsidRDefault="003F67C4" w:rsidP="003F67C4">
            <w:pPr>
              <w:pStyle w:val="a4"/>
              <w:numPr>
                <w:ilvl w:val="0"/>
                <w:numId w:val="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п.13 ст.18 </w:t>
            </w: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Закона об обороте нефтепродуктов</w:t>
            </w:r>
          </w:p>
          <w:p w:rsidR="003F67C4" w:rsidRPr="00E148ED" w:rsidRDefault="003F67C4" w:rsidP="003F67C4">
            <w:pPr>
              <w:pStyle w:val="a4"/>
              <w:numPr>
                <w:ilvl w:val="0"/>
                <w:numId w:val="6"/>
              </w:numPr>
              <w:spacing w:after="0" w:line="240" w:lineRule="auto"/>
              <w:jc w:val="both"/>
              <w:rPr>
                <w:rFonts w:ascii="Times New Roman" w:hAnsi="Times New Roman" w:cs="Times New Roman"/>
                <w:sz w:val="24"/>
                <w:szCs w:val="24"/>
              </w:rPr>
            </w:pPr>
            <w:r w:rsidRPr="00E148ED">
              <w:rPr>
                <w:rFonts w:ascii="Times New Roman" w:hAnsi="Times New Roman" w:cs="Times New Roman"/>
                <w:b/>
                <w:sz w:val="24"/>
                <w:szCs w:val="24"/>
                <w:highlight w:val="yellow"/>
              </w:rPr>
              <w:t xml:space="preserve"> п.1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19 Закона об обороте нефтепродуктов</w:t>
            </w:r>
          </w:p>
        </w:tc>
        <w:tc>
          <w:tcPr>
            <w:tcW w:w="1275" w:type="dxa"/>
          </w:tcPr>
          <w:p w:rsidR="003F67C4" w:rsidRDefault="003F67C4" w:rsidP="003F67C4">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w:t>
            </w:r>
          </w:p>
          <w:p w:rsidR="003F67C4" w:rsidRDefault="003F67C4" w:rsidP="003F67C4">
            <w:pPr>
              <w:autoSpaceDE w:val="0"/>
              <w:autoSpaceDN w:val="0"/>
              <w:adjustRightInd w:val="0"/>
              <w:spacing w:after="0" w:line="240" w:lineRule="auto"/>
              <w:jc w:val="both"/>
              <w:rPr>
                <w:rFonts w:ascii="Times New Roman" w:hAnsi="Times New Roman" w:cs="Times New Roman"/>
                <w:sz w:val="24"/>
                <w:szCs w:val="24"/>
              </w:rPr>
            </w:pPr>
          </w:p>
          <w:p w:rsidR="003F67C4" w:rsidRPr="00E148ED" w:rsidRDefault="003F67C4" w:rsidP="00984FE7">
            <w:pPr>
              <w:autoSpaceDE w:val="0"/>
              <w:autoSpaceDN w:val="0"/>
              <w:adjustRightInd w:val="0"/>
              <w:spacing w:after="0" w:line="240" w:lineRule="auto"/>
              <w:jc w:val="both"/>
              <w:rPr>
                <w:rFonts w:ascii="Times New Roman" w:hAnsi="Times New Roman" w:cs="Times New Roman"/>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Пп76) и пп77) ст.1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b/>
                <w:color w:val="000000"/>
                <w:sz w:val="24"/>
                <w:szCs w:val="24"/>
              </w:rPr>
              <w:t>Статья 1. Основные понятия, применяемые в настоящем Кодексе</w:t>
            </w:r>
            <w:r w:rsidRPr="00E148ED">
              <w:rPr>
                <w:rFonts w:ascii="Times New Roman" w:hAnsi="Times New Roman" w:cs="Times New Roman"/>
                <w:color w:val="000000"/>
                <w:sz w:val="24"/>
                <w:szCs w:val="24"/>
              </w:rPr>
              <w:br/>
              <w:t>1.Основные понятия, используемые в настоящем Кодексе для целей налогообложения:</w:t>
            </w:r>
          </w:p>
          <w:p w:rsidR="003F67C4" w:rsidRPr="00E148ED" w:rsidRDefault="003F67C4" w:rsidP="003F67C4">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 xml:space="preserve">76) отсутствует </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b/>
                <w:color w:val="000000"/>
                <w:sz w:val="24"/>
                <w:szCs w:val="24"/>
              </w:rPr>
              <w:t>77) отсутствует</w:t>
            </w:r>
            <w:r w:rsidRPr="00E148ED">
              <w:rPr>
                <w:rFonts w:ascii="Times New Roman" w:hAnsi="Times New Roman" w:cs="Times New Roman"/>
                <w:color w:val="000000"/>
                <w:sz w:val="24"/>
                <w:szCs w:val="24"/>
              </w:rPr>
              <w:t xml:space="preserve"> </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hAnsi="Times New Roman" w:cs="Times New Roman"/>
                <w:b/>
                <w:sz w:val="24"/>
                <w:szCs w:val="24"/>
              </w:rPr>
            </w:pPr>
            <w:r w:rsidRPr="00E148ED">
              <w:rPr>
                <w:rFonts w:ascii="Times New Roman" w:hAnsi="Times New Roman" w:cs="Times New Roman"/>
                <w:b/>
                <w:color w:val="000000"/>
                <w:sz w:val="24"/>
                <w:szCs w:val="24"/>
              </w:rPr>
              <w:t>Статья 1. Основные понятия, применяемые в настоящем Кодексе</w:t>
            </w:r>
            <w:r w:rsidRPr="00E148ED">
              <w:rPr>
                <w:rFonts w:ascii="Times New Roman" w:hAnsi="Times New Roman" w:cs="Times New Roman"/>
                <w:color w:val="000000"/>
                <w:sz w:val="24"/>
                <w:szCs w:val="24"/>
              </w:rPr>
              <w:br/>
              <w:t>1.Основные понятия, используемые  в настоящем Кодексе для целей налогообложения:</w:t>
            </w:r>
            <w:r w:rsidRPr="00E148ED">
              <w:rPr>
                <w:rFonts w:ascii="Times New Roman" w:hAnsi="Times New Roman" w:cs="Times New Roman"/>
                <w:color w:val="000000"/>
                <w:sz w:val="24"/>
                <w:szCs w:val="24"/>
              </w:rPr>
              <w:br/>
            </w:r>
            <w:r w:rsidRPr="00E148ED">
              <w:rPr>
                <w:rFonts w:ascii="Times New Roman" w:hAnsi="Times New Roman" w:cs="Times New Roman"/>
                <w:b/>
                <w:color w:val="000000"/>
                <w:sz w:val="24"/>
                <w:szCs w:val="24"/>
              </w:rPr>
              <w:t>76)технический менеджмент – техническое обслуживание судов и сложного оборудования -; обеспечение сменно-запасными частями, смазочными и расходными материалами, необходимыми для техобслуживания и ремонта (</w:t>
            </w:r>
            <w:proofErr w:type="spellStart"/>
            <w:r w:rsidRPr="00E148ED">
              <w:rPr>
                <w:rFonts w:ascii="Times New Roman" w:hAnsi="Times New Roman" w:cs="Times New Roman"/>
                <w:b/>
                <w:color w:val="000000"/>
                <w:sz w:val="24"/>
                <w:szCs w:val="24"/>
              </w:rPr>
              <w:t>ТОиР</w:t>
            </w:r>
            <w:proofErr w:type="spellEnd"/>
            <w:r w:rsidRPr="00E148ED">
              <w:rPr>
                <w:rFonts w:ascii="Times New Roman" w:hAnsi="Times New Roman" w:cs="Times New Roman"/>
                <w:b/>
                <w:color w:val="000000"/>
                <w:sz w:val="24"/>
                <w:szCs w:val="24"/>
              </w:rPr>
              <w:t xml:space="preserve">); предъявление судна и оборудования классификационному обществу для освидетельствования; подготовка судов и оборудования к ремонту ; организация ремонта и наблюдение за ним; инспектирование технического </w:t>
            </w:r>
            <w:r w:rsidRPr="00E148ED">
              <w:rPr>
                <w:rFonts w:ascii="Times New Roman" w:hAnsi="Times New Roman" w:cs="Times New Roman"/>
                <w:b/>
                <w:color w:val="000000"/>
                <w:sz w:val="24"/>
                <w:szCs w:val="24"/>
              </w:rPr>
              <w:lastRenderedPageBreak/>
              <w:t>состояния судов, расследование аварий и происшествий, связанных с их эксплуатацией; планирование, учет и анализ расходов по судовым техническим бюджетам</w:t>
            </w:r>
            <w:r w:rsidRPr="00E148ED">
              <w:rPr>
                <w:rFonts w:ascii="Times New Roman" w:hAnsi="Times New Roman" w:cs="Times New Roman"/>
                <w:b/>
                <w:color w:val="000000"/>
                <w:sz w:val="24"/>
                <w:szCs w:val="24"/>
              </w:rPr>
              <w:br/>
              <w:t>77) «</w:t>
            </w:r>
            <w:proofErr w:type="spellStart"/>
            <w:r w:rsidRPr="00E148ED">
              <w:rPr>
                <w:rFonts w:ascii="Times New Roman" w:hAnsi="Times New Roman" w:cs="Times New Roman"/>
                <w:b/>
                <w:color w:val="000000"/>
                <w:sz w:val="24"/>
                <w:szCs w:val="24"/>
              </w:rPr>
              <w:t>Крюинг</w:t>
            </w:r>
            <w:proofErr w:type="spellEnd"/>
            <w:r w:rsidRPr="00E148ED">
              <w:rPr>
                <w:rFonts w:ascii="Times New Roman" w:hAnsi="Times New Roman" w:cs="Times New Roman"/>
                <w:b/>
                <w:color w:val="000000"/>
                <w:sz w:val="24"/>
                <w:szCs w:val="24"/>
              </w:rPr>
              <w:t>»- осуществление деятельности по набору моряков на морские (реже речные) суда.</w:t>
            </w:r>
            <w:r w:rsidRPr="00E148ED">
              <w:rPr>
                <w:rFonts w:ascii="Times New Roman" w:hAnsi="Times New Roman" w:cs="Times New Roman"/>
                <w:color w:val="000000"/>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Для избежание разногласий между налогоплательщиками и фискальными органами, а также для более точного толкования определений налогового кодекса </w:t>
            </w:r>
          </w:p>
        </w:tc>
        <w:tc>
          <w:tcPr>
            <w:tcW w:w="1275" w:type="dxa"/>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КМГ (КМТФ)</w:t>
            </w:r>
          </w:p>
          <w:p w:rsidR="003F67C4" w:rsidRDefault="003F67C4" w:rsidP="003F67C4">
            <w:pPr>
              <w:spacing w:after="0" w:line="240" w:lineRule="auto"/>
              <w:rPr>
                <w:rFonts w:ascii="Times New Roman" w:hAnsi="Times New Roman" w:cs="Times New Roman"/>
                <w:b/>
                <w:sz w:val="24"/>
                <w:szCs w:val="24"/>
              </w:rPr>
            </w:pPr>
          </w:p>
          <w:p w:rsidR="003F67C4" w:rsidRDefault="003F67C4" w:rsidP="003F67C4">
            <w:pPr>
              <w:spacing w:after="0" w:line="240" w:lineRule="auto"/>
              <w:rPr>
                <w:rFonts w:ascii="Times New Roman" w:hAnsi="Times New Roman" w:cs="Times New Roman"/>
                <w:b/>
                <w:sz w:val="24"/>
                <w:szCs w:val="24"/>
              </w:rPr>
            </w:pPr>
          </w:p>
          <w:p w:rsidR="003F67C4" w:rsidRPr="00E148ED" w:rsidRDefault="003F67C4" w:rsidP="003F67C4">
            <w:pPr>
              <w:spacing w:after="0" w:line="240" w:lineRule="auto"/>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color w:val="000000"/>
                <w:sz w:val="24"/>
                <w:szCs w:val="24"/>
                <w:lang w:val="kk-KZ"/>
              </w:rPr>
            </w:pPr>
            <w:r w:rsidRPr="00E148ED">
              <w:rPr>
                <w:rFonts w:ascii="Times New Roman" w:hAnsi="Times New Roman" w:cs="Times New Roman"/>
                <w:color w:val="000000"/>
                <w:sz w:val="24"/>
                <w:szCs w:val="24"/>
                <w:lang w:val="kk-KZ"/>
              </w:rPr>
              <w:t>Статья 8</w:t>
            </w:r>
          </w:p>
          <w:p w:rsidR="003F67C4" w:rsidRPr="00E148ED" w:rsidRDefault="003F67C4" w:rsidP="003F67C4">
            <w:pPr>
              <w:spacing w:after="0" w:line="240" w:lineRule="auto"/>
              <w:rPr>
                <w:rFonts w:ascii="Times New Roman" w:hAnsi="Times New Roman" w:cs="Times New Roman"/>
                <w:color w:val="000000"/>
                <w:sz w:val="24"/>
                <w:szCs w:val="24"/>
                <w:lang w:val="kk-KZ"/>
              </w:rPr>
            </w:pPr>
            <w:r w:rsidRPr="00E148ED">
              <w:rPr>
                <w:rFonts w:ascii="Times New Roman" w:hAnsi="Times New Roman" w:cs="Times New Roman"/>
                <w:color w:val="000000"/>
                <w:sz w:val="24"/>
                <w:szCs w:val="24"/>
                <w:lang w:val="kk-KZ"/>
              </w:rPr>
              <w:t>Пункт 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4738C1" w:rsidRDefault="003F67C4" w:rsidP="003F67C4">
            <w:pPr>
              <w:shd w:val="clear" w:color="auto" w:fill="FFFFFF" w:themeFill="background1"/>
              <w:spacing w:after="0" w:line="240" w:lineRule="auto"/>
              <w:rPr>
                <w:rFonts w:ascii="Times New Roman" w:eastAsia="Times New Roman" w:hAnsi="Times New Roman" w:cs="Times New Roman"/>
                <w:b/>
                <w:sz w:val="24"/>
                <w:szCs w:val="24"/>
              </w:rPr>
            </w:pPr>
            <w:r w:rsidRPr="004738C1">
              <w:rPr>
                <w:rFonts w:ascii="Times New Roman" w:eastAsia="Times New Roman" w:hAnsi="Times New Roman" w:cs="Times New Roman"/>
                <w:b/>
                <w:sz w:val="24"/>
                <w:szCs w:val="24"/>
              </w:rPr>
              <w:t xml:space="preserve">Статья 8. Принцип добросовестности налогоплательщиков </w:t>
            </w:r>
          </w:p>
          <w:p w:rsidR="003F67C4" w:rsidRPr="00E148ED" w:rsidRDefault="003F67C4" w:rsidP="003F67C4">
            <w:pPr>
              <w:tabs>
                <w:tab w:val="left" w:pos="2610"/>
              </w:tabs>
              <w:spacing w:after="0" w:line="240" w:lineRule="auto"/>
              <w:rPr>
                <w:rFonts w:ascii="Times New Roman" w:hAnsi="Times New Roman" w:cs="Times New Roman"/>
                <w:sz w:val="24"/>
                <w:szCs w:val="24"/>
              </w:rPr>
            </w:pPr>
            <w:r w:rsidRPr="00E148ED">
              <w:rPr>
                <w:rFonts w:ascii="Times New Roman" w:hAnsi="Times New Roman" w:cs="Times New Roman"/>
                <w:sz w:val="24"/>
                <w:szCs w:val="24"/>
              </w:rPr>
              <w:tab/>
            </w:r>
          </w:p>
          <w:p w:rsidR="003F67C4" w:rsidRPr="00E148ED" w:rsidRDefault="003F67C4" w:rsidP="003F67C4">
            <w:pPr>
              <w:pStyle w:val="a4"/>
              <w:numPr>
                <w:ilvl w:val="0"/>
                <w:numId w:val="4"/>
              </w:num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Не допускается извлечение налогоплательщиком (налоговым агентом) выгоды из своих незаконных действий в целях получения налоговых выгод (налоговой экономии) и уменьшения налоговых платежей.</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4738C1" w:rsidRDefault="003F67C4" w:rsidP="003F67C4">
            <w:pPr>
              <w:shd w:val="clear" w:color="auto" w:fill="FFFFFF" w:themeFill="background1"/>
              <w:spacing w:after="0" w:line="240" w:lineRule="auto"/>
              <w:rPr>
                <w:rFonts w:ascii="Times New Roman" w:eastAsia="Times New Roman" w:hAnsi="Times New Roman" w:cs="Times New Roman"/>
                <w:b/>
                <w:sz w:val="24"/>
                <w:szCs w:val="24"/>
              </w:rPr>
            </w:pPr>
            <w:r w:rsidRPr="004738C1">
              <w:rPr>
                <w:rFonts w:ascii="Times New Roman" w:eastAsia="Times New Roman" w:hAnsi="Times New Roman" w:cs="Times New Roman"/>
                <w:b/>
                <w:sz w:val="24"/>
                <w:szCs w:val="24"/>
              </w:rPr>
              <w:t xml:space="preserve">Статья 8. Принцип добросовестности налогоплательщиков </w:t>
            </w:r>
          </w:p>
          <w:p w:rsidR="003F67C4"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В то время как мы полностью поддерживаем действия КГД и Правительства РК по борьбе с теневой экономикой, с уклонением от налогообложения и неблагоприятной налоговой практикой, мы считаем, что практическое применение данных положений НК РК должно быть основано на стандартизированном перечне критериев и обстоятельств с целью недопущения злоупотребления данными положениями против добросовестных налогоплательщиков.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Рекомендуем разработать стандартизированный перечень критериев и обстоятельств, утвержденный Правительством РК, в соответствии с лучшей международной практикой (Директива ЕС против уклонения от уплаты налогов и отчеты </w:t>
            </w:r>
            <w:r w:rsidRPr="00E148ED">
              <w:rPr>
                <w:rFonts w:ascii="Times New Roman" w:hAnsi="Times New Roman" w:cs="Times New Roman"/>
                <w:sz w:val="24"/>
                <w:szCs w:val="24"/>
                <w:lang w:val="en-GB"/>
              </w:rPr>
              <w:t>BEPS</w:t>
            </w:r>
            <w:r w:rsidRPr="00E148ED">
              <w:rPr>
                <w:rFonts w:ascii="Times New Roman" w:hAnsi="Times New Roman" w:cs="Times New Roman"/>
                <w:sz w:val="24"/>
                <w:szCs w:val="24"/>
              </w:rPr>
              <w:t xml:space="preserve"> </w:t>
            </w:r>
            <w:r w:rsidRPr="00E148ED">
              <w:rPr>
                <w:rFonts w:ascii="Times New Roman" w:hAnsi="Times New Roman" w:cs="Times New Roman"/>
                <w:sz w:val="24"/>
                <w:szCs w:val="24"/>
                <w:lang w:val="en-GB"/>
              </w:rPr>
              <w:t>G</w:t>
            </w:r>
            <w:r w:rsidRPr="00E148ED">
              <w:rPr>
                <w:rFonts w:ascii="Times New Roman" w:hAnsi="Times New Roman" w:cs="Times New Roman"/>
                <w:sz w:val="24"/>
                <w:szCs w:val="24"/>
              </w:rPr>
              <w:t>20 / ОЭСР).</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Проект должен детально обсуждаться с бизнесом.</w:t>
            </w:r>
          </w:p>
        </w:tc>
        <w:tc>
          <w:tcPr>
            <w:tcW w:w="1275" w:type="dxa"/>
          </w:tcPr>
          <w:p w:rsidR="003F67C4" w:rsidRPr="00BC169D" w:rsidRDefault="003F67C4" w:rsidP="003F67C4">
            <w:pPr>
              <w:spacing w:after="0" w:line="240" w:lineRule="auto"/>
              <w:rPr>
                <w:rFonts w:ascii="Times New Roman" w:hAnsi="Times New Roman" w:cs="Times New Roman"/>
                <w:sz w:val="24"/>
                <w:szCs w:val="24"/>
                <w:lang w:val="en-US"/>
              </w:rPr>
            </w:pPr>
            <w:r w:rsidRPr="00BC169D">
              <w:rPr>
                <w:rFonts w:ascii="Times New Roman" w:hAnsi="Times New Roman" w:cs="Times New Roman"/>
                <w:sz w:val="24"/>
                <w:szCs w:val="24"/>
                <w:lang w:val="en-US"/>
              </w:rPr>
              <w:t>PricewaterhouseCoopers Tax &amp; Advisory LLP</w:t>
            </w:r>
          </w:p>
          <w:p w:rsidR="003F67C4" w:rsidRPr="00BC169D" w:rsidRDefault="003F67C4" w:rsidP="003F67C4">
            <w:pPr>
              <w:spacing w:after="0" w:line="240" w:lineRule="auto"/>
              <w:rPr>
                <w:rFonts w:ascii="Times New Roman" w:hAnsi="Times New Roman" w:cs="Times New Roman"/>
                <w:sz w:val="24"/>
                <w:szCs w:val="24"/>
                <w:lang w:val="en-US"/>
              </w:rPr>
            </w:pPr>
          </w:p>
          <w:p w:rsidR="003F67C4" w:rsidRPr="00BC169D" w:rsidRDefault="003F67C4" w:rsidP="003F67C4">
            <w:pPr>
              <w:spacing w:after="0" w:line="240" w:lineRule="auto"/>
              <w:rPr>
                <w:rFonts w:ascii="Times New Roman" w:hAnsi="Times New Roman" w:cs="Times New Roman"/>
                <w:sz w:val="24"/>
                <w:szCs w:val="24"/>
                <w:lang w:val="en-US"/>
              </w:rPr>
            </w:pPr>
          </w:p>
          <w:p w:rsidR="003F67C4" w:rsidRPr="00BC169D" w:rsidRDefault="003F67C4" w:rsidP="00984FE7">
            <w:pPr>
              <w:spacing w:after="0" w:line="240" w:lineRule="auto"/>
              <w:rPr>
                <w:rFonts w:ascii="Times New Roman" w:hAnsi="Times New Roman" w:cs="Times New Roman"/>
                <w:b/>
                <w:sz w:val="24"/>
                <w:szCs w:val="24"/>
                <w:lang w:val="en-US"/>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color w:val="000000"/>
                <w:sz w:val="24"/>
                <w:szCs w:val="24"/>
                <w:lang w:val="kk-KZ"/>
              </w:rPr>
            </w:pPr>
            <w:r w:rsidRPr="00E148ED">
              <w:rPr>
                <w:rFonts w:ascii="Times New Roman" w:hAnsi="Times New Roman" w:cs="Times New Roman"/>
                <w:color w:val="000000"/>
                <w:sz w:val="24"/>
                <w:szCs w:val="24"/>
                <w:lang w:val="kk-KZ"/>
              </w:rPr>
              <w:t>Статья 8</w:t>
            </w:r>
          </w:p>
          <w:p w:rsidR="003F67C4" w:rsidRPr="00E148ED" w:rsidRDefault="003F67C4" w:rsidP="003F67C4">
            <w:pPr>
              <w:spacing w:after="0" w:line="240" w:lineRule="auto"/>
              <w:rPr>
                <w:rFonts w:ascii="Times New Roman" w:hAnsi="Times New Roman" w:cs="Times New Roman"/>
                <w:color w:val="000000"/>
                <w:sz w:val="24"/>
                <w:szCs w:val="24"/>
                <w:lang w:val="kk-KZ"/>
              </w:rPr>
            </w:pPr>
            <w:r w:rsidRPr="00E148ED">
              <w:rPr>
                <w:rFonts w:ascii="Times New Roman" w:hAnsi="Times New Roman" w:cs="Times New Roman"/>
                <w:color w:val="000000"/>
                <w:sz w:val="24"/>
                <w:szCs w:val="24"/>
                <w:lang w:val="kk-KZ"/>
              </w:rPr>
              <w:t xml:space="preserve">Пункты 3 и 5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4738C1" w:rsidRDefault="003F67C4" w:rsidP="003F67C4">
            <w:pPr>
              <w:shd w:val="clear" w:color="auto" w:fill="FFFFFF" w:themeFill="background1"/>
              <w:spacing w:after="0" w:line="240" w:lineRule="auto"/>
              <w:rPr>
                <w:rFonts w:ascii="Times New Roman" w:eastAsia="Times New Roman" w:hAnsi="Times New Roman" w:cs="Times New Roman"/>
                <w:b/>
                <w:sz w:val="24"/>
                <w:szCs w:val="24"/>
              </w:rPr>
            </w:pPr>
            <w:r w:rsidRPr="004738C1">
              <w:rPr>
                <w:rFonts w:ascii="Times New Roman" w:eastAsia="Times New Roman" w:hAnsi="Times New Roman" w:cs="Times New Roman"/>
                <w:b/>
                <w:sz w:val="24"/>
                <w:szCs w:val="24"/>
              </w:rPr>
              <w:t xml:space="preserve">Статья 8. Принцип добросовестности налогоплательщиков </w:t>
            </w:r>
          </w:p>
          <w:p w:rsidR="003F67C4" w:rsidRPr="00E148ED" w:rsidRDefault="003F67C4" w:rsidP="003F67C4">
            <w:pPr>
              <w:tabs>
                <w:tab w:val="left" w:pos="2610"/>
              </w:tabs>
              <w:spacing w:after="0" w:line="240" w:lineRule="auto"/>
              <w:rPr>
                <w:rFonts w:ascii="Times New Roman" w:hAnsi="Times New Roman" w:cs="Times New Roman"/>
                <w:sz w:val="24"/>
                <w:szCs w:val="24"/>
              </w:rPr>
            </w:pPr>
            <w:r w:rsidRPr="00E148ED">
              <w:rPr>
                <w:rFonts w:ascii="Times New Roman" w:hAnsi="Times New Roman" w:cs="Times New Roman"/>
                <w:sz w:val="24"/>
                <w:szCs w:val="24"/>
              </w:rPr>
              <w:tab/>
            </w:r>
          </w:p>
          <w:p w:rsidR="003F67C4" w:rsidRPr="004738C1" w:rsidRDefault="003F67C4" w:rsidP="003F67C4">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4738C1">
              <w:rPr>
                <w:rFonts w:ascii="Times New Roman" w:eastAsia="Times New Roman" w:hAnsi="Times New Roman" w:cs="Times New Roman"/>
                <w:sz w:val="24"/>
                <w:szCs w:val="24"/>
              </w:rPr>
              <w:t xml:space="preserve">3. Если налоговое обязательство, исполненное налогоплательщиком (налоговым агентом) в соответствии с предварительно полученным индивидуальным письменным разъяснением налогового органа, </w:t>
            </w:r>
            <w:r w:rsidRPr="004738C1">
              <w:rPr>
                <w:rFonts w:ascii="Times New Roman" w:eastAsia="Times New Roman" w:hAnsi="Times New Roman" w:cs="Times New Roman"/>
                <w:sz w:val="24"/>
                <w:szCs w:val="24"/>
              </w:rPr>
              <w:lastRenderedPageBreak/>
              <w:t xml:space="preserve">которое впоследствии отозвано, признано ошибочным или направлено новое, иное по смыслу разъяснение, то налоговое обязательство подлежит корректировке (исправлению) при рассмотрении жалобы на уведомление о результатах проверки без начисления налогоплательщику штрафов и пени. </w:t>
            </w:r>
          </w:p>
          <w:p w:rsidR="003F67C4" w:rsidRPr="00E148ED"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p>
          <w:p w:rsidR="003F67C4" w:rsidRPr="00E148ED" w:rsidRDefault="003F67C4" w:rsidP="003F67C4">
            <w:pPr>
              <w:tabs>
                <w:tab w:val="left" w:pos="3000"/>
              </w:tabs>
              <w:spacing w:after="0" w:line="240" w:lineRule="auto"/>
              <w:rPr>
                <w:rFonts w:ascii="Times New Roman" w:hAnsi="Times New Roman" w:cs="Times New Roman"/>
                <w:sz w:val="24"/>
                <w:szCs w:val="24"/>
              </w:rPr>
            </w:pPr>
            <w:r w:rsidRPr="00E148ED">
              <w:rPr>
                <w:rFonts w:ascii="Times New Roman" w:hAnsi="Times New Roman" w:cs="Times New Roman"/>
                <w:sz w:val="24"/>
                <w:szCs w:val="24"/>
              </w:rPr>
              <w:tab/>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4738C1" w:rsidRDefault="003F67C4" w:rsidP="003F67C4">
            <w:pPr>
              <w:shd w:val="clear" w:color="auto" w:fill="FFFFFF" w:themeFill="background1"/>
              <w:spacing w:after="0" w:line="240" w:lineRule="auto"/>
              <w:rPr>
                <w:rFonts w:ascii="Times New Roman" w:eastAsia="Times New Roman" w:hAnsi="Times New Roman" w:cs="Times New Roman"/>
                <w:b/>
                <w:sz w:val="24"/>
                <w:szCs w:val="24"/>
              </w:rPr>
            </w:pPr>
            <w:r w:rsidRPr="004738C1">
              <w:rPr>
                <w:rFonts w:ascii="Times New Roman" w:eastAsia="Times New Roman" w:hAnsi="Times New Roman" w:cs="Times New Roman"/>
                <w:b/>
                <w:sz w:val="24"/>
                <w:szCs w:val="24"/>
              </w:rPr>
              <w:lastRenderedPageBreak/>
              <w:t xml:space="preserve">Статья 8. Принцип добросовестности налогоплательщиков </w:t>
            </w:r>
          </w:p>
          <w:p w:rsidR="003F67C4" w:rsidRPr="00E148ED" w:rsidRDefault="003F67C4" w:rsidP="003F67C4">
            <w:pPr>
              <w:tabs>
                <w:tab w:val="left" w:pos="2610"/>
              </w:tabs>
              <w:spacing w:after="0" w:line="240" w:lineRule="auto"/>
              <w:rPr>
                <w:rFonts w:ascii="Times New Roman" w:hAnsi="Times New Roman" w:cs="Times New Roman"/>
                <w:sz w:val="24"/>
                <w:szCs w:val="24"/>
              </w:rPr>
            </w:pPr>
            <w:r w:rsidRPr="00E148ED">
              <w:rPr>
                <w:rFonts w:ascii="Times New Roman" w:hAnsi="Times New Roman" w:cs="Times New Roman"/>
                <w:sz w:val="24"/>
                <w:szCs w:val="24"/>
              </w:rPr>
              <w:tab/>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Согласно статье 8.3 НК РК если налоговое обязательство, исполненное налогоплательщиком (налоговым агентом) в соответствии с предварительно полученным индивидуальным письменным разъяснением налогового органа, которое впоследствии отозвано, признано ошибочным или направлено </w:t>
            </w:r>
            <w:r w:rsidRPr="00E148ED">
              <w:rPr>
                <w:rFonts w:ascii="Times New Roman" w:hAnsi="Times New Roman" w:cs="Times New Roman"/>
                <w:sz w:val="24"/>
                <w:szCs w:val="24"/>
              </w:rPr>
              <w:lastRenderedPageBreak/>
              <w:t xml:space="preserve">новое, иное по смыслу разъяснение, то налоговое обязательство подлежит корректировке (исправлению) </w:t>
            </w:r>
            <w:r w:rsidRPr="00E148ED">
              <w:rPr>
                <w:rFonts w:ascii="Times New Roman" w:hAnsi="Times New Roman" w:cs="Times New Roman"/>
                <w:i/>
                <w:sz w:val="24"/>
                <w:szCs w:val="24"/>
              </w:rPr>
              <w:t>при рассмотрении жалобы на уведомление о результатах проверки без начисления налогоплательщику штрафов и пени</w:t>
            </w:r>
            <w:r w:rsidRPr="00E148ED">
              <w:rPr>
                <w:rFonts w:ascii="Times New Roman" w:hAnsi="Times New Roman" w:cs="Times New Roman"/>
                <w:sz w:val="24"/>
                <w:szCs w:val="24"/>
              </w:rPr>
              <w:t>.</w:t>
            </w:r>
          </w:p>
          <w:p w:rsidR="003F67C4" w:rsidRPr="00E148ED"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При этом, согласно статье 8.5 НК РК </w:t>
            </w:r>
            <w:r w:rsidRPr="00E148ED">
              <w:rPr>
                <w:rFonts w:ascii="Times New Roman" w:hAnsi="Times New Roman" w:cs="Times New Roman"/>
                <w:i/>
                <w:sz w:val="24"/>
                <w:szCs w:val="24"/>
              </w:rPr>
              <w:t>при рассмотрении жалобы на уведомление о результатах проверки</w:t>
            </w:r>
            <w:r w:rsidRPr="00E148ED">
              <w:rPr>
                <w:rFonts w:ascii="Times New Roman" w:hAnsi="Times New Roman" w:cs="Times New Roman"/>
                <w:sz w:val="24"/>
                <w:szCs w:val="24"/>
              </w:rPr>
              <w:t xml:space="preserve"> все неопределенности и неурегулированные вопросы налогового законодательства РК толкуются в пользу налогоплательщика (налогового агента).</w:t>
            </w:r>
          </w:p>
          <w:p w:rsidR="003F67C4" w:rsidRPr="00E148ED" w:rsidRDefault="003F67C4" w:rsidP="003F67C4">
            <w:pPr>
              <w:spacing w:after="0" w:line="240" w:lineRule="auto"/>
              <w:jc w:val="both"/>
              <w:rPr>
                <w:rFonts w:ascii="Times New Roman" w:hAnsi="Times New Roman" w:cs="Times New Roman"/>
                <w:sz w:val="24"/>
                <w:szCs w:val="24"/>
              </w:rPr>
            </w:pP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Таким образом, положения статьи 8.3 и статьи 7.5 НК РК применяются исключительно в ходе рассмотрения жалоб на уведомления и не применяются при камеральном контроле и в ходе обычной деятельности налогоплательщика.</w:t>
            </w:r>
          </w:p>
          <w:p w:rsidR="003F67C4" w:rsidRPr="00E148ED" w:rsidRDefault="003F67C4" w:rsidP="003F67C4">
            <w:pPr>
              <w:spacing w:after="0" w:line="240" w:lineRule="auto"/>
              <w:jc w:val="both"/>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Более того, статья 8.3 ссылается только на индивидуальные разъяснения, в то время как разъяснения КГД, находящиеся в открытом доступе, или адресованные территориальным налоговым органам, не подпадают под действие данной статьи.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Рекомендуем внести изменения в статью 8 НК РК и применять положения статей 8.3 и 8.5 НК РК во всех случаях, включая осуществление обычной деятельности и в ходе камерального контроля, а также в случае, если налогоплательщик руководствовался позицией КГД, находящейся в открытом доступе, или письмами КГД в адрес территориальных налоговых органов.</w:t>
            </w:r>
          </w:p>
          <w:p w:rsidR="003F67C4" w:rsidRPr="00E148ED"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Мы также считаем, что такие поправки должны иметь ретроспективную силу в пределах срока исковой давности вне зависимости от того, что они нашли свое отражение в новом НК РК, вступившем в силу с 2018 г.</w:t>
            </w:r>
          </w:p>
        </w:tc>
        <w:tc>
          <w:tcPr>
            <w:tcW w:w="1275" w:type="dxa"/>
          </w:tcPr>
          <w:p w:rsidR="003F67C4" w:rsidRPr="005C5305" w:rsidRDefault="003F67C4" w:rsidP="003F67C4">
            <w:pPr>
              <w:spacing w:after="0" w:line="240" w:lineRule="auto"/>
              <w:rPr>
                <w:rFonts w:ascii="Times New Roman" w:hAnsi="Times New Roman" w:cs="Times New Roman"/>
                <w:sz w:val="24"/>
                <w:szCs w:val="24"/>
                <w:lang w:val="en-US"/>
              </w:rPr>
            </w:pPr>
            <w:r w:rsidRPr="00BC169D">
              <w:rPr>
                <w:rFonts w:ascii="Times New Roman" w:hAnsi="Times New Roman" w:cs="Times New Roman"/>
                <w:sz w:val="24"/>
                <w:szCs w:val="24"/>
                <w:lang w:val="en-US"/>
              </w:rPr>
              <w:lastRenderedPageBreak/>
              <w:t>PricewaterhouseCoopers Tax &amp; Advisory LLP</w:t>
            </w:r>
          </w:p>
          <w:p w:rsidR="003F67C4" w:rsidRPr="005C5305" w:rsidRDefault="003F67C4" w:rsidP="003F67C4">
            <w:pPr>
              <w:spacing w:after="0" w:line="240" w:lineRule="auto"/>
              <w:rPr>
                <w:rFonts w:ascii="Times New Roman" w:hAnsi="Times New Roman" w:cs="Times New Roman"/>
                <w:sz w:val="24"/>
                <w:szCs w:val="24"/>
                <w:lang w:val="en-US"/>
              </w:rPr>
            </w:pPr>
          </w:p>
          <w:p w:rsidR="003F67C4" w:rsidRPr="00975A0F" w:rsidRDefault="003F67C4" w:rsidP="003F67C4">
            <w:pPr>
              <w:spacing w:after="0" w:line="240" w:lineRule="auto"/>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7D06FD" w:rsidRDefault="003F67C4" w:rsidP="003F67C4">
            <w:pPr>
              <w:spacing w:after="0" w:line="240" w:lineRule="auto"/>
              <w:rPr>
                <w:rFonts w:ascii="Times New Roman" w:hAnsi="Times New Roman" w:cs="Times New Roman"/>
                <w:sz w:val="24"/>
                <w:szCs w:val="24"/>
              </w:rPr>
            </w:pPr>
            <w:r w:rsidRPr="007D06FD">
              <w:rPr>
                <w:rFonts w:ascii="Times New Roman" w:hAnsi="Times New Roman" w:cs="Times New Roman"/>
                <w:sz w:val="24"/>
                <w:szCs w:val="24"/>
              </w:rPr>
              <w:t>Подпункты 3) и 4) пункта 1 статьи 19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7D06FD" w:rsidRDefault="003F67C4" w:rsidP="003F67C4">
            <w:pPr>
              <w:pStyle w:val="j114"/>
              <w:shd w:val="clear" w:color="auto" w:fill="FFFFFF"/>
              <w:spacing w:before="0" w:beforeAutospacing="0" w:after="0" w:afterAutospacing="0"/>
              <w:ind w:firstLine="400"/>
              <w:jc w:val="both"/>
              <w:textAlignment w:val="baseline"/>
              <w:rPr>
                <w:color w:val="000000" w:themeColor="text1"/>
              </w:rPr>
            </w:pPr>
            <w:r w:rsidRPr="007D06FD">
              <w:rPr>
                <w:rStyle w:val="s1"/>
                <w:color w:val="000000" w:themeColor="text1"/>
              </w:rPr>
              <w:t>Статья 19. Права и обязанности налоговых органов</w:t>
            </w: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themeColor="text1"/>
              </w:rPr>
            </w:pPr>
            <w:r w:rsidRPr="007D06FD">
              <w:rPr>
                <w:color w:val="000000" w:themeColor="text1"/>
              </w:rPr>
              <w:t>1. Налоговые органы вправе:</w:t>
            </w: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themeColor="text1"/>
              </w:rPr>
            </w:pPr>
            <w:bookmarkStart w:id="5" w:name="SUB190101"/>
            <w:bookmarkStart w:id="6" w:name="SUB190104"/>
            <w:bookmarkEnd w:id="5"/>
            <w:bookmarkEnd w:id="6"/>
            <w:r w:rsidRPr="007D06FD">
              <w:rPr>
                <w:color w:val="000000" w:themeColor="text1"/>
              </w:rPr>
              <w:t>…</w:t>
            </w:r>
          </w:p>
          <w:p w:rsidR="003F67C4" w:rsidRPr="007D06FD" w:rsidRDefault="003F67C4" w:rsidP="003F67C4">
            <w:pPr>
              <w:pStyle w:val="j18"/>
              <w:shd w:val="clear" w:color="auto" w:fill="FFFFFF"/>
              <w:spacing w:before="0" w:beforeAutospacing="0" w:after="0" w:afterAutospacing="0"/>
              <w:ind w:firstLine="426"/>
              <w:jc w:val="both"/>
              <w:textAlignment w:val="baseline"/>
              <w:rPr>
                <w:b/>
                <w:color w:val="000000" w:themeColor="text1"/>
              </w:rPr>
            </w:pPr>
            <w:r w:rsidRPr="007D06FD">
              <w:rPr>
                <w:color w:val="000000" w:themeColor="text1"/>
              </w:rPr>
              <w:t xml:space="preserve">3) требовать в ходе </w:t>
            </w:r>
            <w:r w:rsidRPr="007D06FD">
              <w:rPr>
                <w:b/>
                <w:color w:val="000000" w:themeColor="text1"/>
              </w:rPr>
              <w:t>налогового контроля</w:t>
            </w:r>
            <w:r w:rsidRPr="007D06FD">
              <w:rPr>
                <w:color w:val="000000" w:themeColor="text1"/>
              </w:rPr>
              <w:t xml:space="preserve"> от налогоплательщика (налогового агента) предоставления </w:t>
            </w:r>
            <w:r w:rsidRPr="007D06FD">
              <w:rPr>
                <w:color w:val="000000" w:themeColor="text1"/>
              </w:rPr>
              <w:lastRenderedPageBreak/>
              <w:t>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w:t>
            </w:r>
            <w:r w:rsidRPr="007D06FD">
              <w:rPr>
                <w:b/>
                <w:color w:val="000000" w:themeColor="text1"/>
              </w:rPr>
              <w:t>,</w:t>
            </w:r>
            <w:r w:rsidRPr="007D06FD">
              <w:rPr>
                <w:color w:val="000000" w:themeColor="text1"/>
              </w:rPr>
              <w:t xml:space="preserve"> </w:t>
            </w:r>
            <w:r w:rsidRPr="007D06FD">
              <w:rPr>
                <w:b/>
                <w:color w:val="000000" w:themeColor="text1"/>
              </w:rPr>
              <w:t>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3F67C4" w:rsidRPr="007D06FD" w:rsidRDefault="003F67C4" w:rsidP="003F67C4">
            <w:pPr>
              <w:pStyle w:val="j18"/>
              <w:shd w:val="clear" w:color="auto" w:fill="FFFFFF"/>
              <w:spacing w:before="0" w:beforeAutospacing="0" w:after="0" w:afterAutospacing="0"/>
              <w:ind w:firstLine="426"/>
              <w:jc w:val="both"/>
              <w:textAlignment w:val="baseline"/>
              <w:rPr>
                <w:color w:val="000000" w:themeColor="text1"/>
              </w:rPr>
            </w:pPr>
            <w:r w:rsidRPr="007D06FD">
              <w:rPr>
                <w:rStyle w:val="s19"/>
                <w:rFonts w:eastAsia="SimSun"/>
                <w:b/>
                <w:color w:val="000000" w:themeColor="text1"/>
              </w:rPr>
              <w:t>Исключение, установленное частью первой настоящего подпункта, не распространяется на требования налоговых органов, предъявляемых в ходе осуществления горизонтального мониторинга и проведения налоговой проверки в отношении доходов и расходов</w:t>
            </w:r>
            <w:r w:rsidRPr="007D06FD">
              <w:rPr>
                <w:rStyle w:val="s19"/>
                <w:rFonts w:eastAsia="SimSun"/>
                <w:color w:val="000000" w:themeColor="text1"/>
              </w:rPr>
              <w:t>;</w:t>
            </w: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themeColor="text1"/>
              </w:rPr>
            </w:pPr>
            <w:r w:rsidRPr="007D06FD">
              <w:rPr>
                <w:color w:val="000000" w:themeColor="text1"/>
              </w:rPr>
              <w:t xml:space="preserve">4) требовать от </w:t>
            </w:r>
            <w:r w:rsidRPr="007D06FD">
              <w:rPr>
                <w:color w:val="000000" w:themeColor="text1"/>
              </w:rPr>
              <w:lastRenderedPageBreak/>
              <w:t>налогоплательщика (налогового агента):</w:t>
            </w: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themeColor="text1"/>
              </w:rPr>
            </w:pPr>
            <w:r w:rsidRPr="007D06FD">
              <w:rPr>
                <w:color w:val="000000" w:themeColor="text1"/>
              </w:rPr>
              <w:t>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w:t>
            </w: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themeColor="text1"/>
              </w:rPr>
            </w:pPr>
            <w:r w:rsidRPr="007D06FD">
              <w:rPr>
                <w:color w:val="000000" w:themeColor="text1"/>
              </w:rPr>
              <w:t>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w:t>
            </w:r>
            <w:bookmarkStart w:id="7" w:name="SUB1000166881"/>
            <w:r w:rsidRPr="007D06FD">
              <w:rPr>
                <w:rStyle w:val="s2"/>
                <w:rFonts w:eastAsia="SimSun"/>
                <w:color w:val="000000" w:themeColor="text1"/>
              </w:rPr>
              <w:fldChar w:fldCharType="begin"/>
            </w:r>
            <w:r w:rsidRPr="007D06FD">
              <w:rPr>
                <w:rStyle w:val="s2"/>
                <w:rFonts w:eastAsia="SimSun"/>
                <w:color w:val="000000" w:themeColor="text1"/>
              </w:rPr>
              <w:instrText xml:space="preserve"> HYPERLINK "https://online.zakon.kz/Document/?doc_id=1011692" \l "sub_id=180000" \o "Закон Республики Казахстан от 20 ноября 1998 года № 304-I \«Об аудиторской деятельности\» (с изменениями и дополнениями по состоянию на 02.07.2018 г.)" \t "_parent" </w:instrText>
            </w:r>
            <w:r w:rsidRPr="007D06FD">
              <w:rPr>
                <w:rStyle w:val="s2"/>
                <w:rFonts w:eastAsia="SimSun"/>
                <w:color w:val="000000" w:themeColor="text1"/>
              </w:rPr>
              <w:fldChar w:fldCharType="separate"/>
            </w:r>
            <w:r w:rsidRPr="007D06FD">
              <w:rPr>
                <w:rStyle w:val="aa"/>
                <w:color w:val="000000" w:themeColor="text1"/>
              </w:rPr>
              <w:t>аудиторского отчета</w:t>
            </w:r>
            <w:r w:rsidRPr="007D06FD">
              <w:rPr>
                <w:rStyle w:val="s2"/>
                <w:rFonts w:eastAsia="SimSun"/>
                <w:color w:val="000000" w:themeColor="text1"/>
              </w:rPr>
              <w:fldChar w:fldCharType="end"/>
            </w:r>
            <w:bookmarkEnd w:id="7"/>
            <w:r w:rsidRPr="007D06FD">
              <w:rPr>
                <w:color w:val="000000" w:themeColor="text1"/>
              </w:rPr>
              <w:t> в случае, если для такого лица законами Республики Казахстан установлено обязательное проведение аудита;</w:t>
            </w:r>
          </w:p>
          <w:p w:rsidR="003F67C4" w:rsidRPr="007D06FD" w:rsidRDefault="003F67C4" w:rsidP="003F67C4">
            <w:pPr>
              <w:pStyle w:val="j13"/>
              <w:shd w:val="clear" w:color="auto" w:fill="FFFFFF"/>
              <w:spacing w:before="0" w:beforeAutospacing="0" w:after="0" w:afterAutospacing="0"/>
              <w:ind w:firstLine="397"/>
              <w:jc w:val="both"/>
              <w:textAlignment w:val="baseline"/>
              <w:rPr>
                <w:b/>
                <w:bCs/>
                <w:color w:val="000000" w:themeColor="text1"/>
                <w:spacing w:val="2"/>
                <w:bdr w:val="none" w:sz="0" w:space="0" w:color="auto" w:frame="1"/>
                <w:shd w:val="clear" w:color="auto" w:fill="FFFFFF"/>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7D06FD" w:rsidRDefault="003F67C4" w:rsidP="003F67C4">
            <w:pPr>
              <w:pStyle w:val="j114"/>
              <w:shd w:val="clear" w:color="auto" w:fill="FFFFFF"/>
              <w:spacing w:before="0" w:beforeAutospacing="0" w:after="0" w:afterAutospacing="0"/>
              <w:ind w:firstLine="400"/>
              <w:jc w:val="both"/>
              <w:textAlignment w:val="baseline"/>
              <w:rPr>
                <w:color w:val="000000" w:themeColor="text1"/>
              </w:rPr>
            </w:pPr>
            <w:r w:rsidRPr="007D06FD">
              <w:rPr>
                <w:rStyle w:val="s1"/>
                <w:color w:val="000000" w:themeColor="text1"/>
              </w:rPr>
              <w:lastRenderedPageBreak/>
              <w:t>Статья 19. Права и обязанности налоговых органов</w:t>
            </w: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themeColor="text1"/>
              </w:rPr>
            </w:pPr>
            <w:r w:rsidRPr="007D06FD">
              <w:rPr>
                <w:color w:val="000000" w:themeColor="text1"/>
              </w:rPr>
              <w:t>1. Налоговые органы вправе:</w:t>
            </w: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themeColor="text1"/>
              </w:rPr>
            </w:pPr>
            <w:r w:rsidRPr="007D06FD">
              <w:rPr>
                <w:color w:val="000000" w:themeColor="text1"/>
              </w:rPr>
              <w:t>…</w:t>
            </w:r>
          </w:p>
          <w:p w:rsidR="003F67C4" w:rsidRPr="007D06FD" w:rsidRDefault="003F67C4" w:rsidP="003F67C4">
            <w:pPr>
              <w:pStyle w:val="j18"/>
              <w:shd w:val="clear" w:color="auto" w:fill="FFFFFF"/>
              <w:spacing w:before="0" w:beforeAutospacing="0" w:after="0" w:afterAutospacing="0"/>
              <w:ind w:firstLine="426"/>
              <w:jc w:val="both"/>
              <w:textAlignment w:val="baseline"/>
              <w:rPr>
                <w:rStyle w:val="s19"/>
                <w:rFonts w:eastAsia="SimSun"/>
                <w:color w:val="000000" w:themeColor="text1"/>
              </w:rPr>
            </w:pPr>
            <w:r w:rsidRPr="007D06FD">
              <w:rPr>
                <w:color w:val="000000" w:themeColor="text1"/>
              </w:rPr>
              <w:t xml:space="preserve">3) требовать </w:t>
            </w:r>
            <w:r w:rsidRPr="007D06FD">
              <w:rPr>
                <w:b/>
                <w:color w:val="000000" w:themeColor="text1"/>
              </w:rPr>
              <w:t xml:space="preserve">в ходе проведения налоговой проверки или горизонтального мониторинга </w:t>
            </w:r>
            <w:r w:rsidRPr="007D06FD">
              <w:rPr>
                <w:color w:val="000000" w:themeColor="text1"/>
              </w:rPr>
              <w:t xml:space="preserve">от </w:t>
            </w:r>
            <w:r w:rsidRPr="007D06FD">
              <w:rPr>
                <w:color w:val="000000" w:themeColor="text1"/>
              </w:rPr>
              <w:lastRenderedPageBreak/>
              <w:t>налогоплательщика (налогового агента)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w:t>
            </w:r>
            <w:r w:rsidRPr="007D06FD">
              <w:rPr>
                <w:rStyle w:val="s19"/>
                <w:rFonts w:eastAsia="SimSun"/>
                <w:color w:val="000000" w:themeColor="text1"/>
              </w:rPr>
              <w:t>;</w:t>
            </w:r>
          </w:p>
          <w:p w:rsidR="003F67C4" w:rsidRPr="007D06FD" w:rsidRDefault="003F67C4" w:rsidP="003F67C4">
            <w:pPr>
              <w:pStyle w:val="j18"/>
              <w:shd w:val="clear" w:color="auto" w:fill="FFFFFF"/>
              <w:spacing w:before="0" w:beforeAutospacing="0" w:after="0" w:afterAutospacing="0"/>
              <w:ind w:firstLine="426"/>
              <w:jc w:val="both"/>
              <w:textAlignment w:val="baseline"/>
              <w:rPr>
                <w:color w:val="000000" w:themeColor="text1"/>
              </w:rPr>
            </w:pPr>
          </w:p>
          <w:p w:rsidR="003F67C4" w:rsidRPr="007D06FD" w:rsidRDefault="003F67C4" w:rsidP="003F67C4">
            <w:pPr>
              <w:pStyle w:val="j18"/>
              <w:shd w:val="clear" w:color="auto" w:fill="FFFFFF"/>
              <w:spacing w:before="0" w:beforeAutospacing="0" w:after="0" w:afterAutospacing="0"/>
              <w:ind w:firstLine="426"/>
              <w:jc w:val="both"/>
              <w:textAlignment w:val="baseline"/>
              <w:rPr>
                <w:color w:val="000000" w:themeColor="text1"/>
              </w:rPr>
            </w:pPr>
          </w:p>
          <w:p w:rsidR="003F67C4" w:rsidRPr="007D06FD" w:rsidRDefault="003F67C4" w:rsidP="003F67C4">
            <w:pPr>
              <w:pStyle w:val="j18"/>
              <w:shd w:val="clear" w:color="auto" w:fill="FFFFFF"/>
              <w:spacing w:before="0" w:beforeAutospacing="0" w:after="0" w:afterAutospacing="0"/>
              <w:ind w:firstLine="426"/>
              <w:jc w:val="both"/>
              <w:textAlignment w:val="baseline"/>
              <w:rPr>
                <w:color w:val="000000" w:themeColor="text1"/>
              </w:rPr>
            </w:pPr>
          </w:p>
          <w:p w:rsidR="003F67C4" w:rsidRPr="007D06FD" w:rsidRDefault="003F67C4" w:rsidP="003F67C4">
            <w:pPr>
              <w:pStyle w:val="j18"/>
              <w:shd w:val="clear" w:color="auto" w:fill="FFFFFF"/>
              <w:spacing w:before="0" w:beforeAutospacing="0" w:after="0" w:afterAutospacing="0"/>
              <w:ind w:firstLine="426"/>
              <w:jc w:val="both"/>
              <w:textAlignment w:val="baseline"/>
              <w:rPr>
                <w:color w:val="000000" w:themeColor="text1"/>
              </w:rPr>
            </w:pPr>
          </w:p>
          <w:p w:rsidR="003F67C4" w:rsidRPr="007D06FD" w:rsidRDefault="003F67C4" w:rsidP="003F67C4">
            <w:pPr>
              <w:pStyle w:val="j18"/>
              <w:shd w:val="clear" w:color="auto" w:fill="FFFFFF"/>
              <w:spacing w:before="0" w:beforeAutospacing="0" w:after="0" w:afterAutospacing="0"/>
              <w:ind w:firstLine="426"/>
              <w:jc w:val="both"/>
              <w:textAlignment w:val="baseline"/>
              <w:rPr>
                <w:color w:val="000000" w:themeColor="text1"/>
              </w:rPr>
            </w:pPr>
          </w:p>
          <w:p w:rsidR="003F67C4" w:rsidRPr="007D06FD" w:rsidRDefault="003F67C4" w:rsidP="003F67C4">
            <w:pPr>
              <w:pStyle w:val="j18"/>
              <w:shd w:val="clear" w:color="auto" w:fill="FFFFFF"/>
              <w:spacing w:before="0" w:beforeAutospacing="0" w:after="0" w:afterAutospacing="0"/>
              <w:ind w:firstLine="426"/>
              <w:jc w:val="both"/>
              <w:textAlignment w:val="baseline"/>
              <w:rPr>
                <w:color w:val="000000" w:themeColor="text1"/>
              </w:rPr>
            </w:pPr>
          </w:p>
          <w:p w:rsidR="003F67C4" w:rsidRPr="007D06FD" w:rsidRDefault="003F67C4" w:rsidP="003F67C4">
            <w:pPr>
              <w:pStyle w:val="j18"/>
              <w:shd w:val="clear" w:color="auto" w:fill="FFFFFF"/>
              <w:spacing w:before="0" w:beforeAutospacing="0" w:after="0" w:afterAutospacing="0"/>
              <w:ind w:firstLine="426"/>
              <w:jc w:val="both"/>
              <w:textAlignment w:val="baseline"/>
              <w:rPr>
                <w:color w:val="000000" w:themeColor="text1"/>
              </w:rPr>
            </w:pPr>
          </w:p>
          <w:p w:rsidR="003F67C4" w:rsidRPr="007D06FD" w:rsidRDefault="003F67C4" w:rsidP="003F67C4">
            <w:pPr>
              <w:pStyle w:val="j18"/>
              <w:shd w:val="clear" w:color="auto" w:fill="FFFFFF"/>
              <w:spacing w:before="0" w:beforeAutospacing="0" w:after="0" w:afterAutospacing="0"/>
              <w:ind w:firstLine="426"/>
              <w:jc w:val="both"/>
              <w:textAlignment w:val="baseline"/>
              <w:rPr>
                <w:color w:val="000000" w:themeColor="text1"/>
              </w:rPr>
            </w:pPr>
          </w:p>
          <w:p w:rsidR="003F67C4" w:rsidRPr="007D06FD" w:rsidRDefault="003F67C4" w:rsidP="003F67C4">
            <w:pPr>
              <w:pStyle w:val="j18"/>
              <w:shd w:val="clear" w:color="auto" w:fill="FFFFFF"/>
              <w:spacing w:before="0" w:beforeAutospacing="0" w:after="0" w:afterAutospacing="0"/>
              <w:ind w:firstLine="426"/>
              <w:jc w:val="both"/>
              <w:textAlignment w:val="baseline"/>
              <w:rPr>
                <w:color w:val="000000" w:themeColor="text1"/>
              </w:rPr>
            </w:pPr>
          </w:p>
          <w:p w:rsidR="003F67C4" w:rsidRPr="007D06FD" w:rsidRDefault="003F67C4" w:rsidP="003F67C4">
            <w:pPr>
              <w:pStyle w:val="j18"/>
              <w:shd w:val="clear" w:color="auto" w:fill="FFFFFF"/>
              <w:spacing w:before="0" w:beforeAutospacing="0" w:after="0" w:afterAutospacing="0"/>
              <w:ind w:firstLine="426"/>
              <w:jc w:val="both"/>
              <w:textAlignment w:val="baseline"/>
              <w:rPr>
                <w:color w:val="000000" w:themeColor="text1"/>
              </w:rPr>
            </w:pP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themeColor="text1"/>
              </w:rPr>
            </w:pP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rPr>
            </w:pP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rPr>
            </w:pP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rPr>
            </w:pP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rPr>
            </w:pP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rPr>
            </w:pPr>
            <w:r w:rsidRPr="007D06FD">
              <w:rPr>
                <w:color w:val="000000"/>
              </w:rPr>
              <w:t xml:space="preserve">4) требовать </w:t>
            </w:r>
            <w:r w:rsidRPr="007D06FD">
              <w:rPr>
                <w:b/>
                <w:color w:val="000000"/>
              </w:rPr>
              <w:t xml:space="preserve">в ходе проведения налоговой проверки, горизонтального мониторинга и (или) выявления нарушений по результатам камерального контроля </w:t>
            </w:r>
            <w:r w:rsidRPr="007D06FD">
              <w:rPr>
                <w:color w:val="000000"/>
              </w:rPr>
              <w:t xml:space="preserve">от </w:t>
            </w:r>
            <w:r w:rsidRPr="007D06FD">
              <w:rPr>
                <w:color w:val="000000"/>
              </w:rPr>
              <w:lastRenderedPageBreak/>
              <w:t>налогоплательщика (налогового агента):</w:t>
            </w: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rPr>
            </w:pPr>
            <w:r w:rsidRPr="007D06FD">
              <w:rPr>
                <w:color w:val="000000"/>
              </w:rPr>
              <w:t>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w:t>
            </w:r>
          </w:p>
          <w:p w:rsidR="003F67C4" w:rsidRPr="007D06FD" w:rsidRDefault="003F67C4" w:rsidP="003F67C4">
            <w:pPr>
              <w:pStyle w:val="j111"/>
              <w:shd w:val="clear" w:color="auto" w:fill="FFFFFF"/>
              <w:spacing w:before="0" w:beforeAutospacing="0" w:after="0" w:afterAutospacing="0"/>
              <w:ind w:firstLine="426"/>
              <w:jc w:val="both"/>
              <w:textAlignment w:val="baseline"/>
              <w:rPr>
                <w:color w:val="000000"/>
              </w:rPr>
            </w:pPr>
            <w:r w:rsidRPr="007D06FD">
              <w:rPr>
                <w:color w:val="000000"/>
              </w:rPr>
              <w:t xml:space="preserve">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w:t>
            </w:r>
            <w:r w:rsidRPr="007D06FD">
              <w:rPr>
                <w:color w:val="000000" w:themeColor="text1"/>
              </w:rPr>
              <w:t>приложением </w:t>
            </w:r>
            <w:r w:rsidRPr="007D06FD">
              <w:rPr>
                <w:rStyle w:val="aa"/>
                <w:color w:val="000000" w:themeColor="text1"/>
              </w:rPr>
              <w:t>аудиторского отчета</w:t>
            </w:r>
            <w:r w:rsidRPr="007D06FD">
              <w:rPr>
                <w:color w:val="000000" w:themeColor="text1"/>
              </w:rPr>
              <w:t> </w:t>
            </w:r>
            <w:r w:rsidRPr="007D06FD">
              <w:rPr>
                <w:color w:val="000000"/>
              </w:rPr>
              <w:t>в случае, если для такого лица законами Республики Казахстан установлено обязательное проведение аудита;</w:t>
            </w:r>
          </w:p>
          <w:p w:rsidR="003F67C4" w:rsidRPr="007D06FD" w:rsidRDefault="003F67C4" w:rsidP="003F67C4">
            <w:pPr>
              <w:pStyle w:val="j13"/>
              <w:shd w:val="clear" w:color="auto" w:fill="FFFFFF"/>
              <w:spacing w:before="0" w:beforeAutospacing="0" w:after="0" w:afterAutospacing="0"/>
              <w:ind w:firstLine="397"/>
              <w:jc w:val="both"/>
              <w:textAlignment w:val="baseline"/>
              <w:rPr>
                <w:b/>
                <w:bCs/>
                <w:spacing w:val="2"/>
                <w:bdr w:val="none" w:sz="0" w:space="0" w:color="auto" w:frame="1"/>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7D06FD" w:rsidRDefault="003F67C4" w:rsidP="003F67C4">
            <w:pPr>
              <w:shd w:val="clear" w:color="auto" w:fill="FFFFFF"/>
              <w:spacing w:after="0" w:line="240" w:lineRule="auto"/>
              <w:rPr>
                <w:rFonts w:ascii="Times New Roman" w:hAnsi="Times New Roman" w:cs="Times New Roman"/>
                <w:i/>
                <w:iCs/>
                <w:color w:val="002060"/>
                <w:sz w:val="24"/>
                <w:szCs w:val="24"/>
                <w:lang w:eastAsia="ru-RU"/>
              </w:rPr>
            </w:pPr>
          </w:p>
          <w:p w:rsidR="003F67C4" w:rsidRPr="007D06FD" w:rsidRDefault="003F67C4" w:rsidP="003F67C4">
            <w:pPr>
              <w:shd w:val="clear" w:color="auto" w:fill="FFFFFF"/>
              <w:spacing w:after="0" w:line="240" w:lineRule="auto"/>
              <w:rPr>
                <w:rFonts w:ascii="Times New Roman" w:hAnsi="Times New Roman" w:cs="Times New Roman"/>
                <w:b/>
                <w:sz w:val="24"/>
                <w:szCs w:val="24"/>
              </w:rPr>
            </w:pPr>
            <w:r w:rsidRPr="007D06FD">
              <w:rPr>
                <w:rFonts w:ascii="Times New Roman" w:hAnsi="Times New Roman" w:cs="Times New Roman"/>
                <w:b/>
                <w:sz w:val="24"/>
                <w:szCs w:val="24"/>
              </w:rPr>
              <w:t>С 1 января 2019 года</w:t>
            </w:r>
          </w:p>
          <w:p w:rsidR="003F67C4" w:rsidRPr="007D06FD" w:rsidRDefault="003F67C4" w:rsidP="003F67C4">
            <w:pPr>
              <w:shd w:val="clear" w:color="auto" w:fill="FFFFFF"/>
              <w:spacing w:after="0" w:line="240" w:lineRule="auto"/>
              <w:rPr>
                <w:rFonts w:ascii="Times New Roman" w:hAnsi="Times New Roman" w:cs="Times New Roman"/>
                <w:sz w:val="24"/>
                <w:szCs w:val="24"/>
              </w:rPr>
            </w:pPr>
          </w:p>
          <w:p w:rsidR="003F67C4" w:rsidRPr="007D06FD" w:rsidRDefault="003F67C4" w:rsidP="003F67C4">
            <w:pPr>
              <w:shd w:val="clear" w:color="auto" w:fill="FFFFFF"/>
              <w:spacing w:after="0" w:line="240" w:lineRule="auto"/>
              <w:rPr>
                <w:rFonts w:ascii="Times New Roman" w:hAnsi="Times New Roman" w:cs="Times New Roman"/>
                <w:sz w:val="24"/>
                <w:szCs w:val="24"/>
              </w:rPr>
            </w:pPr>
            <w:r w:rsidRPr="007D06FD">
              <w:rPr>
                <w:rFonts w:ascii="Times New Roman" w:hAnsi="Times New Roman" w:cs="Times New Roman"/>
                <w:sz w:val="24"/>
                <w:szCs w:val="24"/>
              </w:rPr>
              <w:t xml:space="preserve">Доступ к системе бухгалтерского учета может быть предоставлен только в ходе проведения налоговой проверки (при наличии предписания) или </w:t>
            </w:r>
            <w:r w:rsidRPr="007D06FD">
              <w:rPr>
                <w:rFonts w:ascii="Times New Roman" w:hAnsi="Times New Roman" w:cs="Times New Roman"/>
                <w:sz w:val="24"/>
                <w:szCs w:val="24"/>
              </w:rPr>
              <w:lastRenderedPageBreak/>
              <w:t>горизонтального мониторинга (при наличии соглашения).</w:t>
            </w:r>
          </w:p>
          <w:p w:rsidR="003F67C4" w:rsidRPr="007D06FD" w:rsidRDefault="003F67C4" w:rsidP="003F67C4">
            <w:pPr>
              <w:shd w:val="clear" w:color="auto" w:fill="FFFFFF"/>
              <w:spacing w:after="0" w:line="240" w:lineRule="auto"/>
              <w:rPr>
                <w:rFonts w:ascii="Times New Roman" w:hAnsi="Times New Roman" w:cs="Times New Roman"/>
                <w:sz w:val="24"/>
                <w:szCs w:val="24"/>
              </w:rPr>
            </w:pPr>
            <w:r w:rsidRPr="007D06FD">
              <w:rPr>
                <w:rFonts w:ascii="Times New Roman" w:hAnsi="Times New Roman" w:cs="Times New Roman"/>
                <w:sz w:val="24"/>
                <w:szCs w:val="24"/>
              </w:rPr>
              <w:t>Не может быть предоставлено право доступа к системе бухгалтерского учета при иных формах государственного контроля (камеральный контроль, налоговое обследование, регистрация).</w:t>
            </w:r>
          </w:p>
          <w:p w:rsidR="003F67C4" w:rsidRPr="007D06FD" w:rsidRDefault="003F67C4" w:rsidP="003F67C4">
            <w:pPr>
              <w:shd w:val="clear" w:color="auto" w:fill="FFFFFF"/>
              <w:spacing w:after="0" w:line="240" w:lineRule="auto"/>
              <w:rPr>
                <w:rFonts w:ascii="Times New Roman" w:hAnsi="Times New Roman" w:cs="Times New Roman"/>
                <w:sz w:val="24"/>
                <w:szCs w:val="24"/>
              </w:rPr>
            </w:pPr>
          </w:p>
          <w:p w:rsidR="003F67C4" w:rsidRPr="007D06FD" w:rsidRDefault="003F67C4" w:rsidP="003F67C4">
            <w:pPr>
              <w:shd w:val="clear" w:color="auto" w:fill="FFFFFF"/>
              <w:spacing w:after="0" w:line="240" w:lineRule="auto"/>
              <w:rPr>
                <w:rFonts w:ascii="Times New Roman" w:hAnsi="Times New Roman" w:cs="Times New Roman"/>
                <w:sz w:val="24"/>
                <w:szCs w:val="24"/>
              </w:rPr>
            </w:pPr>
          </w:p>
          <w:p w:rsidR="003F67C4" w:rsidRPr="007D06FD" w:rsidRDefault="003F67C4" w:rsidP="003F67C4">
            <w:pPr>
              <w:shd w:val="clear" w:color="auto" w:fill="FFFFFF"/>
              <w:spacing w:after="0" w:line="240" w:lineRule="auto"/>
              <w:rPr>
                <w:rFonts w:ascii="Times New Roman" w:hAnsi="Times New Roman" w:cs="Times New Roman"/>
                <w:sz w:val="24"/>
                <w:szCs w:val="24"/>
              </w:rPr>
            </w:pPr>
          </w:p>
          <w:p w:rsidR="003F67C4" w:rsidRPr="007D06FD" w:rsidRDefault="003F67C4" w:rsidP="003F67C4">
            <w:pPr>
              <w:shd w:val="clear" w:color="auto" w:fill="FFFFFF"/>
              <w:spacing w:after="0" w:line="240" w:lineRule="auto"/>
              <w:rPr>
                <w:rFonts w:ascii="Times New Roman" w:hAnsi="Times New Roman" w:cs="Times New Roman"/>
                <w:sz w:val="24"/>
                <w:szCs w:val="24"/>
              </w:rPr>
            </w:pPr>
          </w:p>
          <w:p w:rsidR="003F67C4" w:rsidRPr="007D06FD" w:rsidRDefault="003F67C4" w:rsidP="003F67C4">
            <w:pPr>
              <w:shd w:val="clear" w:color="auto" w:fill="FFFFFF"/>
              <w:spacing w:after="0" w:line="240" w:lineRule="auto"/>
              <w:rPr>
                <w:rFonts w:ascii="Times New Roman" w:hAnsi="Times New Roman" w:cs="Times New Roman"/>
                <w:sz w:val="24"/>
                <w:szCs w:val="24"/>
              </w:rPr>
            </w:pPr>
          </w:p>
          <w:p w:rsidR="003F67C4" w:rsidRPr="007D06FD" w:rsidRDefault="003F67C4" w:rsidP="003F67C4">
            <w:pPr>
              <w:shd w:val="clear" w:color="auto" w:fill="FFFFFF"/>
              <w:spacing w:after="0" w:line="240" w:lineRule="auto"/>
              <w:rPr>
                <w:rFonts w:ascii="Times New Roman" w:hAnsi="Times New Roman" w:cs="Times New Roman"/>
                <w:sz w:val="24"/>
                <w:szCs w:val="24"/>
              </w:rPr>
            </w:pPr>
          </w:p>
          <w:p w:rsidR="003F67C4" w:rsidRPr="007D06FD" w:rsidRDefault="003F67C4" w:rsidP="003F67C4">
            <w:pPr>
              <w:shd w:val="clear" w:color="auto" w:fill="FFFFFF"/>
              <w:spacing w:after="0" w:line="240" w:lineRule="auto"/>
              <w:rPr>
                <w:rFonts w:ascii="Times New Roman" w:hAnsi="Times New Roman" w:cs="Times New Roman"/>
                <w:sz w:val="24"/>
                <w:szCs w:val="24"/>
              </w:rPr>
            </w:pPr>
          </w:p>
          <w:p w:rsidR="003F67C4" w:rsidRPr="007D06FD" w:rsidRDefault="003F67C4" w:rsidP="003F67C4">
            <w:pPr>
              <w:shd w:val="clear" w:color="auto" w:fill="FFFFFF"/>
              <w:spacing w:after="0" w:line="240" w:lineRule="auto"/>
              <w:rPr>
                <w:rFonts w:ascii="Times New Roman" w:hAnsi="Times New Roman" w:cs="Times New Roman"/>
                <w:sz w:val="24"/>
                <w:szCs w:val="24"/>
              </w:rPr>
            </w:pPr>
            <w:r w:rsidRPr="007D06FD">
              <w:rPr>
                <w:rFonts w:ascii="Times New Roman" w:hAnsi="Times New Roman" w:cs="Times New Roman"/>
                <w:sz w:val="24"/>
                <w:szCs w:val="24"/>
              </w:rPr>
              <w:t>В настоящее время налоговые органы не ограничены в истребовании документов у налогоплательщика. Данная норма приводит к тому, что на практике налоговые органы проводят  документальную проверку без оформления предписания на проведение налоговой проверки. Таким образом, количество налоговых проверок снижается, хотя на практике налогоплательщик тратит больше времени, на сбор, копирование и представления документов в налоговые органы, чем если бы он представил оригиналы в ходе налоговой проверки.</w:t>
            </w:r>
          </w:p>
          <w:p w:rsidR="003F67C4" w:rsidRPr="007D06FD" w:rsidRDefault="003F67C4" w:rsidP="003F67C4">
            <w:pPr>
              <w:shd w:val="clear" w:color="auto" w:fill="FFFFFF"/>
              <w:spacing w:after="0" w:line="240" w:lineRule="auto"/>
              <w:rPr>
                <w:rFonts w:ascii="Times New Roman" w:hAnsi="Times New Roman" w:cs="Times New Roman"/>
                <w:sz w:val="24"/>
                <w:szCs w:val="24"/>
              </w:rPr>
            </w:pPr>
            <w:proofErr w:type="gramStart"/>
            <w:r w:rsidRPr="007D06FD">
              <w:rPr>
                <w:rFonts w:ascii="Times New Roman" w:hAnsi="Times New Roman" w:cs="Times New Roman"/>
                <w:sz w:val="24"/>
                <w:szCs w:val="24"/>
              </w:rPr>
              <w:t>По сути</w:t>
            </w:r>
            <w:proofErr w:type="gramEnd"/>
            <w:r w:rsidRPr="007D06FD">
              <w:rPr>
                <w:rFonts w:ascii="Times New Roman" w:hAnsi="Times New Roman" w:cs="Times New Roman"/>
                <w:sz w:val="24"/>
                <w:szCs w:val="24"/>
              </w:rPr>
              <w:t xml:space="preserve"> эта норма позволяет проводить у налогоплательщика горизонтальный мониторинг без его согласия.</w:t>
            </w:r>
          </w:p>
          <w:p w:rsidR="003F67C4" w:rsidRPr="007D06FD" w:rsidRDefault="003F67C4" w:rsidP="003F67C4">
            <w:pPr>
              <w:shd w:val="clear" w:color="auto" w:fill="FFFFFF"/>
              <w:spacing w:after="0" w:line="240" w:lineRule="auto"/>
              <w:rPr>
                <w:rFonts w:ascii="Times New Roman" w:hAnsi="Times New Roman" w:cs="Times New Roman"/>
                <w:sz w:val="24"/>
                <w:szCs w:val="24"/>
              </w:rPr>
            </w:pPr>
            <w:r w:rsidRPr="007D06FD">
              <w:rPr>
                <w:rFonts w:ascii="Times New Roman" w:hAnsi="Times New Roman" w:cs="Times New Roman"/>
                <w:sz w:val="24"/>
                <w:szCs w:val="24"/>
              </w:rPr>
              <w:t>Предлагаем ограничить случаи требования первичных документов.</w:t>
            </w:r>
          </w:p>
        </w:tc>
        <w:tc>
          <w:tcPr>
            <w:tcW w:w="1275" w:type="dxa"/>
          </w:tcPr>
          <w:p w:rsidR="003F67C4" w:rsidRPr="007D06FD" w:rsidRDefault="003F67C4" w:rsidP="003F67C4">
            <w:pPr>
              <w:spacing w:after="0" w:line="240" w:lineRule="auto"/>
              <w:jc w:val="both"/>
              <w:rPr>
                <w:rFonts w:ascii="Times New Roman" w:hAnsi="Times New Roman" w:cs="Times New Roman"/>
                <w:b/>
                <w:color w:val="000000" w:themeColor="text1"/>
                <w:sz w:val="24"/>
                <w:szCs w:val="24"/>
              </w:rPr>
            </w:pPr>
            <w:r w:rsidRPr="007D06FD">
              <w:rPr>
                <w:rFonts w:ascii="Times New Roman" w:hAnsi="Times New Roman" w:cs="Times New Roman"/>
                <w:b/>
                <w:color w:val="000000" w:themeColor="text1"/>
                <w:sz w:val="24"/>
                <w:szCs w:val="24"/>
              </w:rPr>
              <w:lastRenderedPageBreak/>
              <w:t xml:space="preserve">ТОО </w:t>
            </w:r>
            <w:proofErr w:type="spellStart"/>
            <w:r w:rsidRPr="007D06FD">
              <w:rPr>
                <w:rFonts w:ascii="Times New Roman" w:hAnsi="Times New Roman" w:cs="Times New Roman"/>
                <w:b/>
                <w:color w:val="000000" w:themeColor="text1"/>
                <w:sz w:val="24"/>
                <w:szCs w:val="24"/>
              </w:rPr>
              <w:t>Казцинк</w:t>
            </w:r>
            <w:proofErr w:type="spellEnd"/>
          </w:p>
          <w:p w:rsidR="003F67C4" w:rsidRPr="007D06FD" w:rsidRDefault="003F67C4" w:rsidP="003F67C4">
            <w:pPr>
              <w:spacing w:after="0" w:line="240" w:lineRule="auto"/>
              <w:jc w:val="both"/>
              <w:rPr>
                <w:rFonts w:ascii="Times New Roman" w:hAnsi="Times New Roman" w:cs="Times New Roman"/>
                <w:b/>
                <w:color w:val="000000" w:themeColor="text1"/>
                <w:sz w:val="24"/>
                <w:szCs w:val="24"/>
              </w:rPr>
            </w:pPr>
            <w:r w:rsidRPr="007D06FD">
              <w:rPr>
                <w:rFonts w:ascii="Times New Roman" w:hAnsi="Times New Roman" w:cs="Times New Roman"/>
                <w:b/>
                <w:color w:val="000000" w:themeColor="text1"/>
                <w:sz w:val="24"/>
                <w:szCs w:val="24"/>
              </w:rPr>
              <w:t>Корпорация Казахмыс</w:t>
            </w:r>
          </w:p>
          <w:p w:rsidR="003F67C4" w:rsidRPr="007D06FD" w:rsidRDefault="003F67C4" w:rsidP="003F67C4">
            <w:pPr>
              <w:spacing w:after="0" w:line="240" w:lineRule="auto"/>
              <w:rPr>
                <w:rFonts w:ascii="Times New Roman" w:hAnsi="Times New Roman" w:cs="Times New Roman"/>
                <w:b/>
                <w:color w:val="000000" w:themeColor="text1"/>
                <w:sz w:val="24"/>
                <w:szCs w:val="24"/>
              </w:rPr>
            </w:pPr>
            <w:r w:rsidRPr="007D06FD">
              <w:rPr>
                <w:rFonts w:ascii="Times New Roman" w:hAnsi="Times New Roman" w:cs="Times New Roman"/>
                <w:b/>
                <w:color w:val="000000" w:themeColor="text1"/>
                <w:sz w:val="24"/>
                <w:szCs w:val="24"/>
                <w:lang w:val="en-US"/>
              </w:rPr>
              <w:t>KAZ</w:t>
            </w:r>
            <w:r w:rsidRPr="007D06FD">
              <w:rPr>
                <w:rFonts w:ascii="Times New Roman" w:hAnsi="Times New Roman" w:cs="Times New Roman"/>
                <w:b/>
                <w:color w:val="000000" w:themeColor="text1"/>
                <w:sz w:val="24"/>
                <w:szCs w:val="24"/>
              </w:rPr>
              <w:t xml:space="preserve"> </w:t>
            </w:r>
            <w:r w:rsidRPr="007D06FD">
              <w:rPr>
                <w:rFonts w:ascii="Times New Roman" w:hAnsi="Times New Roman" w:cs="Times New Roman"/>
                <w:b/>
                <w:color w:val="000000" w:themeColor="text1"/>
                <w:sz w:val="24"/>
                <w:szCs w:val="24"/>
                <w:lang w:val="en-US"/>
              </w:rPr>
              <w:lastRenderedPageBreak/>
              <w:t>Minerals</w:t>
            </w:r>
          </w:p>
          <w:p w:rsidR="003F67C4" w:rsidRPr="007D06FD" w:rsidRDefault="003F67C4" w:rsidP="003F67C4">
            <w:pPr>
              <w:spacing w:after="0" w:line="240" w:lineRule="auto"/>
              <w:rPr>
                <w:rFonts w:ascii="Times New Roman" w:hAnsi="Times New Roman" w:cs="Times New Roman"/>
                <w:sz w:val="24"/>
                <w:szCs w:val="24"/>
              </w:rPr>
            </w:pPr>
          </w:p>
          <w:p w:rsidR="003F67C4" w:rsidRPr="007D06FD" w:rsidRDefault="003F67C4" w:rsidP="003F67C4">
            <w:pPr>
              <w:spacing w:after="0" w:line="240" w:lineRule="auto"/>
              <w:rPr>
                <w:rFonts w:ascii="Times New Roman" w:hAnsi="Times New Roman" w:cs="Times New Roman"/>
                <w:sz w:val="24"/>
                <w:szCs w:val="24"/>
              </w:rPr>
            </w:pPr>
          </w:p>
          <w:p w:rsidR="003F67C4" w:rsidRPr="007D06FD" w:rsidRDefault="003F67C4" w:rsidP="003F67C4">
            <w:pPr>
              <w:spacing w:after="0" w:line="240" w:lineRule="auto"/>
              <w:rPr>
                <w:rFonts w:ascii="Times New Roman" w:hAnsi="Times New Roman" w:cs="Times New Roman"/>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Пункт 4 статьи 19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rPr>
              <w:t xml:space="preserve">      </w:t>
            </w:r>
            <w:r w:rsidRPr="00E148ED">
              <w:rPr>
                <w:rFonts w:ascii="Times New Roman" w:hAnsi="Times New Roman" w:cs="Times New Roman"/>
                <w:b/>
                <w:sz w:val="24"/>
                <w:szCs w:val="24"/>
              </w:rPr>
              <w:t>Статья 19. Права и обязанности налоговых органов</w:t>
            </w:r>
          </w:p>
          <w:p w:rsidR="003F67C4" w:rsidRPr="00E148ED" w:rsidRDefault="003F67C4" w:rsidP="003F67C4">
            <w:pPr>
              <w:spacing w:after="0" w:line="240" w:lineRule="auto"/>
              <w:jc w:val="both"/>
              <w:rPr>
                <w:rFonts w:ascii="Times New Roman" w:hAnsi="Times New Roman" w:cs="Times New Roman"/>
                <w:b/>
                <w:sz w:val="24"/>
                <w:szCs w:val="24"/>
              </w:rPr>
            </w:pPr>
          </w:p>
          <w:p w:rsidR="003F67C4" w:rsidRPr="00E148ED" w:rsidRDefault="003F67C4" w:rsidP="003F67C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w:t>
            </w:r>
            <w:bookmarkStart w:id="8" w:name="z1072"/>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4.</w:t>
            </w:r>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 xml:space="preserve">При выявлении в ходе налоговой проверки фактов уклонения от уплаты налогов и платежей в бюджет, а также </w:t>
            </w:r>
            <w:r w:rsidRPr="00E148ED">
              <w:rPr>
                <w:rFonts w:ascii="Times New Roman" w:hAnsi="Times New Roman" w:cs="Times New Roman"/>
                <w:b/>
                <w:color w:val="000000"/>
                <w:sz w:val="24"/>
                <w:szCs w:val="24"/>
              </w:rPr>
              <w:lastRenderedPageBreak/>
              <w:t>преднамеренного, ложного банкротства, указывающих на признаки уголовного правонарушения, налоговые органы 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законами Республики Казахстан.</w:t>
            </w:r>
          </w:p>
          <w:bookmarkEnd w:id="8"/>
          <w:p w:rsidR="003F67C4" w:rsidRPr="00E148ED" w:rsidRDefault="003F67C4" w:rsidP="003F67C4">
            <w:pPr>
              <w:spacing w:after="0" w:line="240" w:lineRule="auto"/>
              <w:jc w:val="both"/>
              <w:rPr>
                <w:rFonts w:ascii="Times New Roman" w:hAnsi="Times New Roman" w:cs="Times New Roman"/>
                <w:b/>
                <w:sz w:val="24"/>
                <w:szCs w:val="24"/>
              </w:rPr>
            </w:pPr>
          </w:p>
          <w:p w:rsidR="003F67C4" w:rsidRPr="00E148ED" w:rsidRDefault="003F67C4" w:rsidP="003F67C4">
            <w:pPr>
              <w:spacing w:after="0" w:line="240" w:lineRule="auto"/>
              <w:jc w:val="both"/>
              <w:rPr>
                <w:rFonts w:ascii="Times New Roman" w:hAnsi="Times New Roman" w:cs="Times New Roman"/>
                <w:b/>
                <w:sz w:val="24"/>
                <w:szCs w:val="24"/>
              </w:rPr>
            </w:pPr>
          </w:p>
          <w:p w:rsidR="003F67C4" w:rsidRPr="00E148ED" w:rsidRDefault="003F67C4" w:rsidP="003F67C4">
            <w:pPr>
              <w:spacing w:after="0" w:line="240" w:lineRule="auto"/>
              <w:jc w:val="both"/>
              <w:rPr>
                <w:rFonts w:ascii="Times New Roman" w:hAnsi="Times New Roman" w:cs="Times New Roman"/>
                <w:b/>
                <w:sz w:val="24"/>
                <w:szCs w:val="24"/>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        Статья 19. Права и обязанности налоговых органов</w:t>
            </w:r>
          </w:p>
          <w:p w:rsidR="003F67C4" w:rsidRPr="00E148ED" w:rsidRDefault="003F67C4" w:rsidP="003F67C4">
            <w:pPr>
              <w:spacing w:after="0" w:line="240" w:lineRule="auto"/>
              <w:jc w:val="both"/>
              <w:rPr>
                <w:rFonts w:ascii="Times New Roman" w:hAnsi="Times New Roman" w:cs="Times New Roman"/>
                <w:b/>
                <w:sz w:val="24"/>
                <w:szCs w:val="24"/>
              </w:rPr>
            </w:pPr>
          </w:p>
          <w:p w:rsidR="003F67C4" w:rsidRPr="00E148ED" w:rsidRDefault="003F67C4" w:rsidP="003F67C4">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b/>
                <w:sz w:val="24"/>
                <w:szCs w:val="24"/>
              </w:rPr>
              <w:t xml:space="preserve">        4. </w:t>
            </w:r>
            <w:r w:rsidRPr="00E148ED">
              <w:rPr>
                <w:rFonts w:ascii="Times New Roman" w:hAnsi="Times New Roman" w:cs="Times New Roman"/>
                <w:b/>
                <w:color w:val="000000"/>
                <w:sz w:val="24"/>
                <w:szCs w:val="24"/>
              </w:rPr>
              <w:t xml:space="preserve">При выявлении в ходе налоговой проверки фактов уклонения от уплаты налогов и платежей в бюджет налоговые органы направляют </w:t>
            </w:r>
            <w:r w:rsidRPr="00E148ED">
              <w:rPr>
                <w:rFonts w:ascii="Times New Roman" w:hAnsi="Times New Roman" w:cs="Times New Roman"/>
                <w:b/>
                <w:color w:val="000000"/>
                <w:sz w:val="24"/>
                <w:szCs w:val="24"/>
              </w:rPr>
              <w:lastRenderedPageBreak/>
              <w:t>соответствующим правоохранительным органам материалы для принятия процессуального решения в соответствии с законами Республики Казахстан.</w:t>
            </w:r>
          </w:p>
          <w:p w:rsidR="003F67C4" w:rsidRPr="00E148ED" w:rsidRDefault="003F67C4" w:rsidP="003F67C4">
            <w:pPr>
              <w:spacing w:after="0" w:line="240" w:lineRule="auto"/>
              <w:jc w:val="both"/>
              <w:rPr>
                <w:rFonts w:ascii="Times New Roman" w:hAnsi="Times New Roman" w:cs="Times New Roman"/>
                <w:b/>
                <w:sz w:val="24"/>
                <w:szCs w:val="24"/>
              </w:rPr>
            </w:pPr>
            <w:r w:rsidRPr="00E148ED">
              <w:rPr>
                <w:rFonts w:ascii="Times New Roman" w:hAnsi="Times New Roman" w:cs="Times New Roman"/>
                <w:b/>
                <w:color w:val="000000"/>
                <w:sz w:val="24"/>
                <w:szCs w:val="24"/>
              </w:rPr>
              <w:t xml:space="preserve">      Критерии и условия направления материалов определяются Правительством Республики Казахстан.</w:t>
            </w:r>
          </w:p>
          <w:p w:rsidR="003F67C4" w:rsidRPr="00E148ED" w:rsidRDefault="003F67C4" w:rsidP="003F67C4">
            <w:pPr>
              <w:spacing w:after="0" w:line="240" w:lineRule="auto"/>
              <w:jc w:val="both"/>
              <w:rPr>
                <w:rFonts w:ascii="Times New Roman" w:hAnsi="Times New Roman" w:cs="Times New Roman"/>
                <w:sz w:val="24"/>
                <w:szCs w:val="24"/>
              </w:rPr>
            </w:pPr>
          </w:p>
          <w:p w:rsidR="003F67C4" w:rsidRPr="00E148ED" w:rsidRDefault="003F67C4" w:rsidP="003F67C4">
            <w:pPr>
              <w:spacing w:after="0" w:line="240" w:lineRule="auto"/>
              <w:jc w:val="right"/>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        В целях декриминализации  налоговых правонарушений, гуманизации уголовного законодательства Республики Казахстана, сокращения количества регистрации всех результатов налоговых проверок в Единый реестр досудебных </w:t>
            </w:r>
            <w:r w:rsidRPr="00E148ED">
              <w:rPr>
                <w:rFonts w:ascii="Times New Roman" w:hAnsi="Times New Roman" w:cs="Times New Roman"/>
                <w:sz w:val="24"/>
                <w:szCs w:val="24"/>
              </w:rPr>
              <w:lastRenderedPageBreak/>
              <w:t xml:space="preserve">расследований (ЕРДР).  </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При этом постановлением Правительства должны определятся критерии и условия, по которым материалы будут направляться в правоохранительные органы, с учетом коэффициента налоговой нагрузки налогоплательщика, полного объема уплаты начисленных по результатам налоговой проверки налогов, отнесения к категории низкой степени риска (при дифференцированном подходе налогового администрирования, основанного на оценке рисков), при прочих условиях.</w:t>
            </w:r>
          </w:p>
          <w:p w:rsidR="003F67C4" w:rsidRPr="00E148ED" w:rsidRDefault="003F67C4" w:rsidP="003F67C4">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sz w:val="24"/>
                <w:szCs w:val="24"/>
              </w:rPr>
              <w:t xml:space="preserve">          Кроме того, в действующей редакции необходимо исключить слова   «</w:t>
            </w:r>
            <w:r w:rsidRPr="00E148ED">
              <w:rPr>
                <w:rFonts w:ascii="Times New Roman" w:hAnsi="Times New Roman" w:cs="Times New Roman"/>
                <w:color w:val="000000"/>
                <w:sz w:val="24"/>
                <w:szCs w:val="24"/>
              </w:rPr>
              <w:t>преднамеренного, ложного банкротства», по следующим основаниям.</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Вопрос </w:t>
            </w:r>
            <w:proofErr w:type="gramStart"/>
            <w:r w:rsidRPr="00E148ED">
              <w:rPr>
                <w:rFonts w:ascii="Times New Roman" w:hAnsi="Times New Roman" w:cs="Times New Roman"/>
                <w:sz w:val="24"/>
                <w:szCs w:val="24"/>
              </w:rPr>
              <w:t xml:space="preserve">выявления  </w:t>
            </w:r>
            <w:r w:rsidRPr="00E148ED">
              <w:rPr>
                <w:rFonts w:ascii="Times New Roman" w:hAnsi="Times New Roman" w:cs="Times New Roman"/>
                <w:color w:val="000000"/>
                <w:sz w:val="24"/>
                <w:szCs w:val="24"/>
              </w:rPr>
              <w:t>преднамеренного</w:t>
            </w:r>
            <w:proofErr w:type="gramEnd"/>
            <w:r w:rsidRPr="00E148ED">
              <w:rPr>
                <w:rFonts w:ascii="Times New Roman" w:hAnsi="Times New Roman" w:cs="Times New Roman"/>
                <w:color w:val="000000"/>
                <w:sz w:val="24"/>
                <w:szCs w:val="24"/>
              </w:rPr>
              <w:t xml:space="preserve"> и  ложного банкротства не относится к предмет налоговой проверки. </w:t>
            </w:r>
            <w:proofErr w:type="gramStart"/>
            <w:r w:rsidRPr="00E148ED">
              <w:rPr>
                <w:rFonts w:ascii="Times New Roman" w:hAnsi="Times New Roman" w:cs="Times New Roman"/>
                <w:color w:val="000000"/>
                <w:sz w:val="24"/>
                <w:szCs w:val="24"/>
              </w:rPr>
              <w:t xml:space="preserve">Так, </w:t>
            </w:r>
            <w:r w:rsidRPr="00E148ED">
              <w:rPr>
                <w:rFonts w:ascii="Times New Roman" w:hAnsi="Times New Roman" w:cs="Times New Roman"/>
                <w:sz w:val="24"/>
                <w:szCs w:val="24"/>
              </w:rPr>
              <w:t xml:space="preserve">  </w:t>
            </w:r>
            <w:proofErr w:type="gramEnd"/>
            <w:r w:rsidRPr="00E148ED">
              <w:rPr>
                <w:rFonts w:ascii="Times New Roman" w:hAnsi="Times New Roman" w:cs="Times New Roman"/>
                <w:sz w:val="24"/>
                <w:szCs w:val="24"/>
              </w:rPr>
              <w:t xml:space="preserve">        согласно статьи 138 Налогового кодекса налоговая проверка осуществляется по вопросу соблюдения налогового законодательства, а также иного законодательства Республики Казахстан, контроль за исполнением, которого возложен на налоговые органы. </w:t>
            </w:r>
            <w:r w:rsidRPr="00E148ED">
              <w:rPr>
                <w:rFonts w:ascii="Times New Roman" w:hAnsi="Times New Roman" w:cs="Times New Roman"/>
                <w:color w:val="000000"/>
                <w:sz w:val="24"/>
                <w:szCs w:val="24"/>
              </w:rPr>
              <w:t xml:space="preserve">Между тем, главой 13 Предпринимательского кодекса также предусмотрено, что  к грубым нарушениям проверки является проведение государственными органами проверок по вопросам, не входящим в их </w:t>
            </w:r>
            <w:r w:rsidRPr="00E148ED">
              <w:rPr>
                <w:rFonts w:ascii="Times New Roman" w:hAnsi="Times New Roman" w:cs="Times New Roman"/>
                <w:color w:val="000000"/>
                <w:sz w:val="24"/>
                <w:szCs w:val="24"/>
              </w:rPr>
              <w:lastRenderedPageBreak/>
              <w:t xml:space="preserve">компетенцию и не относящимся к предмету проверки. </w:t>
            </w:r>
            <w:r w:rsidRPr="00E148ED">
              <w:rPr>
                <w:rFonts w:ascii="Times New Roman" w:hAnsi="Times New Roman" w:cs="Times New Roman"/>
                <w:sz w:val="24"/>
                <w:szCs w:val="24"/>
              </w:rPr>
              <w:t xml:space="preserve"> </w:t>
            </w:r>
          </w:p>
        </w:tc>
        <w:tc>
          <w:tcPr>
            <w:tcW w:w="1275" w:type="dxa"/>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p>
          <w:p w:rsidR="003F67C4" w:rsidRDefault="003F67C4" w:rsidP="003F67C4">
            <w:pPr>
              <w:widowControl w:val="0"/>
              <w:suppressAutoHyphens/>
              <w:spacing w:after="0" w:line="240" w:lineRule="auto"/>
              <w:jc w:val="center"/>
              <w:rPr>
                <w:rFonts w:ascii="Times New Roman" w:hAnsi="Times New Roman" w:cs="Times New Roman"/>
                <w:sz w:val="24"/>
                <w:szCs w:val="24"/>
              </w:rPr>
            </w:pPr>
          </w:p>
          <w:p w:rsidR="003F67C4" w:rsidRPr="00E148ED" w:rsidRDefault="003F67C4" w:rsidP="003F67C4">
            <w:pPr>
              <w:widowControl w:val="0"/>
              <w:suppressAutoHyphens/>
              <w:spacing w:after="0" w:line="240" w:lineRule="auto"/>
              <w:jc w:val="center"/>
              <w:rPr>
                <w:rFonts w:ascii="Times New Roman" w:hAnsi="Times New Roman" w:cs="Times New Roman"/>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color w:val="000000"/>
                <w:sz w:val="24"/>
                <w:szCs w:val="24"/>
              </w:rPr>
            </w:pPr>
            <w:r w:rsidRPr="00E148ED">
              <w:rPr>
                <w:rFonts w:ascii="Times New Roman" w:hAnsi="Times New Roman" w:cs="Times New Roman"/>
                <w:i/>
                <w:sz w:val="24"/>
                <w:szCs w:val="24"/>
              </w:rPr>
              <w:t>Статья 192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i/>
                <w:sz w:val="24"/>
                <w:szCs w:val="24"/>
              </w:rPr>
            </w:pPr>
            <w:r w:rsidRPr="00E148ED">
              <w:rPr>
                <w:rFonts w:ascii="Times New Roman" w:hAnsi="Times New Roman" w:cs="Times New Roman"/>
                <w:i/>
                <w:sz w:val="24"/>
                <w:szCs w:val="24"/>
              </w:rPr>
              <w:t>Статья 192. Правила налогового учета.</w:t>
            </w:r>
          </w:p>
          <w:p w:rsidR="003F67C4" w:rsidRPr="00E148ED" w:rsidRDefault="003F67C4" w:rsidP="003F67C4">
            <w:pPr>
              <w:spacing w:after="0" w:line="240" w:lineRule="auto"/>
              <w:rPr>
                <w:rFonts w:ascii="Times New Roman" w:hAnsi="Times New Roman" w:cs="Times New Roman"/>
                <w:sz w:val="24"/>
                <w:szCs w:val="24"/>
              </w:rPr>
            </w:pP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1. Если иное не установлено настоящим Кодексом, налогоплательщик (налоговый агент) осуществляет ведение налогового учета в тенге по методу начисления в порядке и на условиях, установленных настоящим Кодексом.</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4. 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Текущие формулировки могут привести к неясностям / противоречиям в интерпретации в случаях, когда функциональной валютой налогоплательщика не является тенге (например, доллар США, евро и т.д.). Таким образом, непонятно, какой курс валют нужно использовать – курс налогового учета, который ведется в тенге, или курс бухгалтерского учет, который ведется в функциональной валюте согласно МСФО.</w:t>
            </w:r>
          </w:p>
          <w:p w:rsidR="003F67C4" w:rsidRPr="00E148ED" w:rsidRDefault="003F67C4" w:rsidP="003F67C4">
            <w:p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Рекомендуем обсудить содержание статьи 192, чтобы обеспечить устранение «серых зон» и стандартный подход, применяемый налоговыми органами и налогоплательщиками.</w:t>
            </w:r>
          </w:p>
        </w:tc>
        <w:tc>
          <w:tcPr>
            <w:tcW w:w="1275" w:type="dxa"/>
          </w:tcPr>
          <w:p w:rsidR="003F67C4" w:rsidRPr="00607D35" w:rsidRDefault="003F67C4" w:rsidP="003F67C4">
            <w:pPr>
              <w:spacing w:after="0" w:line="240" w:lineRule="auto"/>
              <w:rPr>
                <w:rFonts w:ascii="Times New Roman" w:hAnsi="Times New Roman" w:cs="Times New Roman"/>
                <w:sz w:val="24"/>
                <w:szCs w:val="24"/>
                <w:lang w:val="en-US"/>
              </w:rPr>
            </w:pPr>
            <w:r w:rsidRPr="00607D35">
              <w:rPr>
                <w:rFonts w:ascii="Times New Roman" w:hAnsi="Times New Roman" w:cs="Times New Roman"/>
                <w:sz w:val="24"/>
                <w:szCs w:val="24"/>
                <w:lang w:val="en-US"/>
              </w:rPr>
              <w:t>PricewaterhouseCoopers Tax &amp; Advisory LLP</w:t>
            </w:r>
          </w:p>
          <w:p w:rsidR="003F67C4" w:rsidRPr="00607D35" w:rsidRDefault="003F67C4" w:rsidP="003F67C4">
            <w:pPr>
              <w:spacing w:after="0" w:line="240" w:lineRule="auto"/>
              <w:contextualSpacing/>
              <w:jc w:val="both"/>
              <w:rPr>
                <w:rFonts w:ascii="Times New Roman" w:hAnsi="Times New Roman" w:cs="Times New Roman"/>
                <w:sz w:val="24"/>
                <w:szCs w:val="24"/>
                <w:u w:val="single"/>
                <w:lang w:val="en-US"/>
              </w:rPr>
            </w:pPr>
          </w:p>
          <w:p w:rsidR="003F67C4" w:rsidRPr="00607D35" w:rsidRDefault="003F67C4" w:rsidP="003F67C4">
            <w:pPr>
              <w:spacing w:after="0" w:line="240" w:lineRule="auto"/>
              <w:contextualSpacing/>
              <w:jc w:val="both"/>
              <w:rPr>
                <w:rFonts w:ascii="Times New Roman" w:hAnsi="Times New Roman" w:cs="Times New Roman"/>
                <w:b/>
                <w:sz w:val="24"/>
                <w:szCs w:val="24"/>
                <w:u w:val="single"/>
                <w:lang w:val="en-US"/>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center"/>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Раздел 5 Основные положения </w:t>
            </w:r>
          </w:p>
          <w:p w:rsidR="003F67C4" w:rsidRPr="00E148ED" w:rsidRDefault="003F67C4" w:rsidP="003F67C4">
            <w:pPr>
              <w:spacing w:after="0" w:line="240" w:lineRule="auto"/>
              <w:jc w:val="center"/>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Статья 192 </w:t>
            </w:r>
          </w:p>
          <w:p w:rsidR="003F67C4" w:rsidRPr="00E148ED" w:rsidRDefault="003F67C4" w:rsidP="003F67C4">
            <w:pPr>
              <w:spacing w:after="0" w:line="240" w:lineRule="auto"/>
              <w:jc w:val="center"/>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пункт 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eastAsia="Times New Roman" w:hAnsi="Times New Roman" w:cs="Times New Roman"/>
                <w:b/>
                <w:sz w:val="24"/>
                <w:szCs w:val="24"/>
                <w:lang w:eastAsia="ru-RU"/>
              </w:rPr>
            </w:pPr>
            <w:r w:rsidRPr="00E148ED">
              <w:rPr>
                <w:rFonts w:ascii="Times New Roman" w:eastAsia="Times New Roman" w:hAnsi="Times New Roman" w:cs="Times New Roman"/>
                <w:b/>
                <w:bCs/>
                <w:sz w:val="24"/>
                <w:szCs w:val="24"/>
                <w:lang w:eastAsia="ru-RU"/>
              </w:rPr>
              <w:t>Статья 192. Правила налогового учета</w:t>
            </w:r>
          </w:p>
          <w:p w:rsidR="003F67C4" w:rsidRPr="00E148ED" w:rsidRDefault="003F67C4" w:rsidP="003F67C4">
            <w:pPr>
              <w:spacing w:after="0" w:line="240" w:lineRule="auto"/>
              <w:ind w:firstLine="317"/>
              <w:jc w:val="both"/>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 xml:space="preserve">4. </w:t>
            </w:r>
            <w:r w:rsidRPr="00E148ED">
              <w:rPr>
                <w:rFonts w:ascii="Times New Roman" w:hAnsi="Times New Roman" w:cs="Times New Roman"/>
                <w:sz w:val="24"/>
                <w:szCs w:val="24"/>
              </w:rPr>
              <w:t xml:space="preserve"> </w:t>
            </w:r>
            <w:r w:rsidRPr="00E148ED">
              <w:rPr>
                <w:rFonts w:ascii="Times New Roman" w:eastAsia="Times New Roman" w:hAnsi="Times New Roman" w:cs="Times New Roman"/>
                <w:sz w:val="24"/>
                <w:szCs w:val="24"/>
                <w:lang w:eastAsia="ru-RU"/>
              </w:rPr>
              <w:t>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3F67C4" w:rsidRPr="00E148ED" w:rsidRDefault="003F67C4" w:rsidP="003F67C4">
            <w:pPr>
              <w:spacing w:after="0" w:line="240" w:lineRule="auto"/>
              <w:ind w:firstLine="317"/>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lastRenderedPageBreak/>
              <w:t xml:space="preserve">Отсутствует. </w:t>
            </w:r>
          </w:p>
          <w:p w:rsidR="003F67C4" w:rsidRPr="00E148ED" w:rsidRDefault="003F67C4" w:rsidP="003F67C4">
            <w:pPr>
              <w:spacing w:after="0" w:line="240" w:lineRule="auto"/>
              <w:ind w:firstLine="317"/>
              <w:jc w:val="both"/>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bCs/>
                <w:color w:val="000000"/>
                <w:sz w:val="24"/>
                <w:szCs w:val="24"/>
                <w:lang w:eastAsia="ru-RU"/>
              </w:rPr>
              <w:lastRenderedPageBreak/>
              <w:t>Статья 192. Правила налогового учета</w:t>
            </w:r>
          </w:p>
          <w:p w:rsidR="003F67C4" w:rsidRPr="00E148ED" w:rsidRDefault="003F67C4" w:rsidP="003F67C4">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4. </w:t>
            </w:r>
            <w:r w:rsidRPr="00E148ED">
              <w:rPr>
                <w:rFonts w:ascii="Times New Roman" w:hAnsi="Times New Roman" w:cs="Times New Roman"/>
                <w:sz w:val="24"/>
                <w:szCs w:val="24"/>
              </w:rPr>
              <w:t xml:space="preserve"> </w:t>
            </w:r>
            <w:r w:rsidRPr="00E148ED">
              <w:rPr>
                <w:rFonts w:ascii="Times New Roman" w:eastAsia="Times New Roman" w:hAnsi="Times New Roman" w:cs="Times New Roman"/>
                <w:color w:val="000000"/>
                <w:sz w:val="24"/>
                <w:szCs w:val="24"/>
                <w:lang w:eastAsia="ru-RU"/>
              </w:rPr>
              <w:t xml:space="preserve">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3F67C4" w:rsidRPr="00E148ED" w:rsidRDefault="003F67C4" w:rsidP="003F67C4">
            <w:pPr>
              <w:spacing w:after="0" w:line="240" w:lineRule="auto"/>
              <w:ind w:firstLine="317"/>
              <w:jc w:val="both"/>
              <w:rPr>
                <w:rFonts w:ascii="Times New Roman" w:eastAsia="Times New Roman" w:hAnsi="Times New Roman" w:cs="Times New Roman"/>
                <w:b/>
                <w:i/>
                <w:color w:val="000000"/>
                <w:sz w:val="24"/>
                <w:szCs w:val="24"/>
                <w:lang w:eastAsia="ru-RU"/>
              </w:rPr>
            </w:pPr>
            <w:r w:rsidRPr="00E148ED">
              <w:rPr>
                <w:rFonts w:ascii="Times New Roman" w:eastAsia="Times New Roman" w:hAnsi="Times New Roman" w:cs="Times New Roman"/>
                <w:b/>
                <w:i/>
                <w:color w:val="000000"/>
                <w:sz w:val="24"/>
                <w:szCs w:val="24"/>
                <w:lang w:eastAsia="ru-RU"/>
              </w:rPr>
              <w:t xml:space="preserve">Курсовой разницей также признается сумма доходов и/или расходов от изменения суммы, </w:t>
            </w:r>
            <w:r w:rsidRPr="00E148ED">
              <w:rPr>
                <w:rFonts w:ascii="Times New Roman" w:eastAsia="Times New Roman" w:hAnsi="Times New Roman" w:cs="Times New Roman"/>
                <w:b/>
                <w:i/>
                <w:color w:val="000000"/>
                <w:sz w:val="24"/>
                <w:szCs w:val="24"/>
                <w:lang w:eastAsia="ru-RU"/>
              </w:rPr>
              <w:lastRenderedPageBreak/>
              <w:t>подлежащей начислению в бухгалтерском учете по сумме кредита (займа, микрокредита), полученного (выданного) в национальной валюте с привязкой курса национальной валюты к курсу иностранной валюты.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ind w:firstLine="33"/>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lastRenderedPageBreak/>
              <w:t>Уточняющая поправка в соответствии с МСФО</w:t>
            </w:r>
          </w:p>
          <w:p w:rsidR="003F67C4" w:rsidRPr="00E148ED" w:rsidRDefault="003F67C4" w:rsidP="003F67C4">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соответствии с международными стандартами финансовой отчетности и требованиями </w:t>
            </w:r>
            <w:hyperlink r:id="rId7" w:tgtFrame="_parent" w:history="1">
              <w:r w:rsidRPr="00E148ED">
                <w:rPr>
                  <w:rFonts w:ascii="Times New Roman" w:eastAsia="Times New Roman" w:hAnsi="Times New Roman" w:cs="Times New Roman"/>
                  <w:color w:val="000000"/>
                  <w:sz w:val="24"/>
                  <w:szCs w:val="24"/>
                  <w:lang w:eastAsia="ru-RU"/>
                </w:rPr>
                <w:t>законодательства</w:t>
              </w:r>
            </w:hyperlink>
            <w:r w:rsidRPr="00E148ED">
              <w:rPr>
                <w:rFonts w:ascii="Times New Roman" w:eastAsia="Times New Roman" w:hAnsi="Times New Roman" w:cs="Times New Roman"/>
                <w:color w:val="000000"/>
                <w:sz w:val="24"/>
                <w:szCs w:val="24"/>
                <w:lang w:eastAsia="ru-RU"/>
              </w:rPr>
              <w:t xml:space="preserve"> РК о бухгалтерском учете и финансовой отчетности сумма увеличения или уменьшения расходов (доходов) по вознаграждению по займу при индексации основного долга по кредиту на изменение в рыночном курсе обмена валюты признается курсовой разницей.</w:t>
            </w:r>
          </w:p>
          <w:p w:rsidR="003F67C4" w:rsidRPr="00E148ED" w:rsidRDefault="003F67C4" w:rsidP="003F67C4">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lastRenderedPageBreak/>
              <w:t>Если читать буквально данную норму п.4 ст.192 НК и исходить из смысла, заложенного в неё, то вся сумма положительной или отрицательной курсовой разницы, признаваемой в бухгалтерском учете, должна признаваться курсовой разницей и в налоговом учете.</w:t>
            </w:r>
          </w:p>
          <w:p w:rsidR="003F67C4" w:rsidRPr="00E148ED" w:rsidRDefault="003F67C4" w:rsidP="003F67C4">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Однако, КГД МФ РК трактует эту норму по-своему и, несмотря на МСФО, даёт разъяснение, что сумма индексации основного долга по кредиту не является курсовой разницей, а признается вознаграждением.</w:t>
            </w:r>
          </w:p>
          <w:p w:rsidR="003F67C4" w:rsidRPr="00E148ED" w:rsidRDefault="003F67C4" w:rsidP="003F67C4">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Мнение «</w:t>
            </w:r>
            <w:proofErr w:type="spellStart"/>
            <w:r w:rsidRPr="00E148ED">
              <w:rPr>
                <w:rFonts w:ascii="Times New Roman" w:eastAsia="Times New Roman" w:hAnsi="Times New Roman" w:cs="Times New Roman"/>
                <w:color w:val="000000"/>
                <w:sz w:val="24"/>
                <w:szCs w:val="24"/>
                <w:lang w:eastAsia="ru-RU"/>
              </w:rPr>
              <w:t>Big</w:t>
            </w:r>
            <w:proofErr w:type="spellEnd"/>
            <w:r w:rsidRPr="00E148ED">
              <w:rPr>
                <w:rFonts w:ascii="Times New Roman" w:eastAsia="Times New Roman" w:hAnsi="Times New Roman" w:cs="Times New Roman"/>
                <w:color w:val="000000"/>
                <w:sz w:val="24"/>
                <w:szCs w:val="24"/>
                <w:lang w:eastAsia="ru-RU"/>
              </w:rPr>
              <w:t xml:space="preserve"> </w:t>
            </w:r>
            <w:proofErr w:type="spellStart"/>
            <w:r w:rsidRPr="00E148ED">
              <w:rPr>
                <w:rFonts w:ascii="Times New Roman" w:eastAsia="Times New Roman" w:hAnsi="Times New Roman" w:cs="Times New Roman"/>
                <w:color w:val="000000"/>
                <w:sz w:val="24"/>
                <w:szCs w:val="24"/>
                <w:lang w:eastAsia="ru-RU"/>
              </w:rPr>
              <w:t>four</w:t>
            </w:r>
            <w:proofErr w:type="spellEnd"/>
            <w:r w:rsidRPr="00E148ED">
              <w:rPr>
                <w:rFonts w:ascii="Times New Roman" w:eastAsia="Times New Roman" w:hAnsi="Times New Roman" w:cs="Times New Roman"/>
                <w:color w:val="000000"/>
                <w:sz w:val="24"/>
                <w:szCs w:val="24"/>
                <w:lang w:eastAsia="ru-RU"/>
              </w:rPr>
              <w:t>»: сумма индексации по основному долгу по кредитам является курсовой разницей.</w:t>
            </w:r>
          </w:p>
          <w:p w:rsidR="003F67C4" w:rsidRPr="00E148ED" w:rsidRDefault="003F67C4" w:rsidP="003F67C4">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целях устранения данного несоответствия по индексации по кредитам предлагается внести уточняющие дополнения в п.4 ст.192, </w:t>
            </w:r>
            <w:proofErr w:type="spellStart"/>
            <w:r w:rsidRPr="00E148ED">
              <w:rPr>
                <w:rFonts w:ascii="Times New Roman" w:eastAsia="Times New Roman" w:hAnsi="Times New Roman" w:cs="Times New Roman"/>
                <w:color w:val="000000"/>
                <w:sz w:val="24"/>
                <w:szCs w:val="24"/>
                <w:lang w:eastAsia="ru-RU"/>
              </w:rPr>
              <w:t>п.п</w:t>
            </w:r>
            <w:proofErr w:type="spellEnd"/>
            <w:r w:rsidRPr="00E148ED">
              <w:rPr>
                <w:rFonts w:ascii="Times New Roman" w:eastAsia="Times New Roman" w:hAnsi="Times New Roman" w:cs="Times New Roman"/>
                <w:color w:val="000000"/>
                <w:sz w:val="24"/>
                <w:szCs w:val="24"/>
                <w:lang w:eastAsia="ru-RU"/>
              </w:rPr>
              <w:t>. 62) п.1 ст. 1 и п.1 ст.246 НК.</w:t>
            </w:r>
          </w:p>
        </w:tc>
        <w:tc>
          <w:tcPr>
            <w:tcW w:w="1275" w:type="dxa"/>
          </w:tcPr>
          <w:p w:rsidR="003F67C4" w:rsidRDefault="003F67C4" w:rsidP="003F67C4">
            <w:pPr>
              <w:spacing w:after="0" w:line="240" w:lineRule="auto"/>
              <w:contextualSpacing/>
              <w:jc w:val="both"/>
              <w:rPr>
                <w:rFonts w:ascii="Times New Roman" w:hAnsi="Times New Roman" w:cs="Times New Roman"/>
                <w:sz w:val="24"/>
                <w:szCs w:val="24"/>
                <w:u w:val="single"/>
              </w:rPr>
            </w:pPr>
            <w:r w:rsidRPr="00E148ED">
              <w:rPr>
                <w:rFonts w:ascii="Times New Roman" w:hAnsi="Times New Roman" w:cs="Times New Roman"/>
                <w:sz w:val="24"/>
                <w:szCs w:val="24"/>
                <w:u w:val="single"/>
              </w:rPr>
              <w:lastRenderedPageBreak/>
              <w:t>АО «НК «ҚТЖ»</w:t>
            </w:r>
          </w:p>
          <w:p w:rsidR="003F67C4" w:rsidRDefault="003F67C4" w:rsidP="003F67C4">
            <w:pPr>
              <w:spacing w:after="0" w:line="240" w:lineRule="auto"/>
              <w:contextualSpacing/>
              <w:jc w:val="both"/>
              <w:rPr>
                <w:rFonts w:ascii="Times New Roman" w:hAnsi="Times New Roman" w:cs="Times New Roman"/>
                <w:sz w:val="24"/>
                <w:szCs w:val="24"/>
                <w:u w:val="single"/>
              </w:rPr>
            </w:pPr>
          </w:p>
          <w:p w:rsidR="003F67C4" w:rsidRPr="00216E78" w:rsidRDefault="003F67C4" w:rsidP="003F67C4">
            <w:pPr>
              <w:spacing w:after="0" w:line="240" w:lineRule="auto"/>
              <w:contextualSpacing/>
              <w:jc w:val="both"/>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Часть вторая п. 4 ст. 192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hAnsi="Times New Roman" w:cs="Times New Roman"/>
                <w:b/>
                <w:bCs/>
                <w:sz w:val="24"/>
                <w:szCs w:val="24"/>
              </w:rPr>
            </w:pPr>
            <w:r w:rsidRPr="00E148ED">
              <w:rPr>
                <w:rFonts w:ascii="Times New Roman" w:hAnsi="Times New Roman" w:cs="Times New Roman"/>
                <w:b/>
                <w:bCs/>
                <w:sz w:val="24"/>
                <w:szCs w:val="24"/>
              </w:rPr>
              <w:t>Статья 192. Правила налогового учета</w:t>
            </w:r>
          </w:p>
          <w:p w:rsidR="003F67C4" w:rsidRPr="00E148ED" w:rsidRDefault="003F67C4" w:rsidP="003F67C4">
            <w:pPr>
              <w:spacing w:after="0" w:line="240" w:lineRule="auto"/>
              <w:jc w:val="both"/>
              <w:rPr>
                <w:rFonts w:ascii="Times New Roman" w:hAnsi="Times New Roman" w:cs="Times New Roman"/>
                <w:bCs/>
                <w:sz w:val="24"/>
                <w:szCs w:val="24"/>
              </w:rPr>
            </w:pPr>
            <w:r w:rsidRPr="00E148ED">
              <w:rPr>
                <w:rFonts w:ascii="Times New Roman" w:hAnsi="Times New Roman" w:cs="Times New Roman"/>
                <w:bCs/>
                <w:sz w:val="24"/>
                <w:szCs w:val="24"/>
              </w:rPr>
              <w:t>…</w:t>
            </w:r>
          </w:p>
          <w:p w:rsidR="003F67C4" w:rsidRPr="00E148ED" w:rsidRDefault="003F67C4" w:rsidP="003F67C4">
            <w:pPr>
              <w:shd w:val="clear" w:color="auto" w:fill="FFFFFF" w:themeFill="background1"/>
              <w:spacing w:after="0" w:line="240" w:lineRule="auto"/>
              <w:contextualSpacing/>
              <w:jc w:val="both"/>
              <w:rPr>
                <w:rFonts w:ascii="Times New Roman" w:eastAsia="Calibri" w:hAnsi="Times New Roman" w:cs="Times New Roman"/>
                <w:sz w:val="24"/>
                <w:szCs w:val="24"/>
              </w:rPr>
            </w:pPr>
            <w:r w:rsidRPr="00E148ED">
              <w:rPr>
                <w:rFonts w:ascii="Times New Roman" w:eastAsia="Calibri" w:hAnsi="Times New Roman" w:cs="Times New Roman"/>
                <w:sz w:val="24"/>
                <w:szCs w:val="24"/>
              </w:rPr>
              <w:t xml:space="preserve">4. 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w:t>
            </w:r>
            <w:hyperlink r:id="rId8" w:tgtFrame="_parent" w:history="1">
              <w:r w:rsidRPr="00E148ED">
                <w:rPr>
                  <w:rFonts w:ascii="Times New Roman" w:eastAsia="Calibri" w:hAnsi="Times New Roman" w:cs="Times New Roman"/>
                  <w:sz w:val="24"/>
                  <w:szCs w:val="24"/>
                </w:rPr>
                <w:t>законодательства</w:t>
              </w:r>
            </w:hyperlink>
            <w:r w:rsidRPr="00E148ED">
              <w:rPr>
                <w:rFonts w:ascii="Times New Roman" w:eastAsia="Calibri" w:hAnsi="Times New Roman" w:cs="Times New Roman"/>
                <w:sz w:val="24"/>
                <w:szCs w:val="24"/>
              </w:rPr>
              <w:t xml:space="preserve"> Республики Казахстан о бухгалтерском учете и финансовой отчетности. </w:t>
            </w:r>
          </w:p>
          <w:p w:rsidR="003F67C4" w:rsidRPr="00E148ED" w:rsidRDefault="003F67C4" w:rsidP="003F67C4">
            <w:pPr>
              <w:spacing w:after="0" w:line="240" w:lineRule="auto"/>
              <w:contextualSpacing/>
              <w:jc w:val="both"/>
              <w:textAlignment w:val="baseline"/>
              <w:rPr>
                <w:rFonts w:ascii="Times New Roman" w:hAnsi="Times New Roman" w:cs="Times New Roman"/>
                <w:b/>
                <w:sz w:val="24"/>
                <w:szCs w:val="24"/>
              </w:rPr>
            </w:pPr>
            <w:r w:rsidRPr="00E148ED">
              <w:rPr>
                <w:rFonts w:ascii="Times New Roman" w:hAnsi="Times New Roman" w:cs="Times New Roman"/>
                <w:b/>
                <w:bCs/>
                <w:sz w:val="24"/>
                <w:szCs w:val="24"/>
              </w:rPr>
              <w:lastRenderedPageBreak/>
              <w:t>Отсутствует.</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hAnsi="Times New Roman" w:cs="Times New Roman"/>
                <w:b/>
                <w:bCs/>
                <w:sz w:val="24"/>
                <w:szCs w:val="24"/>
              </w:rPr>
            </w:pPr>
            <w:r w:rsidRPr="00E148ED">
              <w:rPr>
                <w:rFonts w:ascii="Times New Roman" w:hAnsi="Times New Roman" w:cs="Times New Roman"/>
                <w:b/>
                <w:bCs/>
                <w:sz w:val="24"/>
                <w:szCs w:val="24"/>
              </w:rPr>
              <w:lastRenderedPageBreak/>
              <w:t>Статья 192. Правила налогового учета</w:t>
            </w:r>
          </w:p>
          <w:p w:rsidR="003F67C4" w:rsidRPr="00E148ED" w:rsidRDefault="003F67C4" w:rsidP="003F67C4">
            <w:pPr>
              <w:spacing w:after="0" w:line="240" w:lineRule="auto"/>
              <w:jc w:val="both"/>
              <w:rPr>
                <w:rFonts w:ascii="Times New Roman" w:hAnsi="Times New Roman" w:cs="Times New Roman"/>
                <w:bCs/>
                <w:sz w:val="24"/>
                <w:szCs w:val="24"/>
              </w:rPr>
            </w:pPr>
            <w:r w:rsidRPr="00E148ED">
              <w:rPr>
                <w:rFonts w:ascii="Times New Roman" w:hAnsi="Times New Roman" w:cs="Times New Roman"/>
                <w:bCs/>
                <w:sz w:val="24"/>
                <w:szCs w:val="24"/>
              </w:rPr>
              <w:t>…</w:t>
            </w:r>
          </w:p>
          <w:p w:rsidR="003F67C4" w:rsidRPr="00E148ED" w:rsidRDefault="003F67C4" w:rsidP="003F67C4">
            <w:pPr>
              <w:shd w:val="clear" w:color="auto" w:fill="FFFFFF" w:themeFill="background1"/>
              <w:spacing w:after="0" w:line="240" w:lineRule="auto"/>
              <w:contextualSpacing/>
              <w:jc w:val="both"/>
              <w:rPr>
                <w:rFonts w:ascii="Times New Roman" w:eastAsia="Calibri" w:hAnsi="Times New Roman" w:cs="Times New Roman"/>
                <w:sz w:val="24"/>
                <w:szCs w:val="24"/>
              </w:rPr>
            </w:pPr>
            <w:r w:rsidRPr="00E148ED">
              <w:rPr>
                <w:rFonts w:ascii="Times New Roman" w:eastAsia="Calibri" w:hAnsi="Times New Roman" w:cs="Times New Roman"/>
                <w:sz w:val="24"/>
                <w:szCs w:val="24"/>
              </w:rPr>
              <w:t xml:space="preserve">4. 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w:t>
            </w:r>
            <w:hyperlink r:id="rId9" w:tgtFrame="_parent" w:history="1">
              <w:r w:rsidRPr="00E148ED">
                <w:rPr>
                  <w:rFonts w:ascii="Times New Roman" w:eastAsia="Calibri" w:hAnsi="Times New Roman" w:cs="Times New Roman"/>
                  <w:sz w:val="24"/>
                  <w:szCs w:val="24"/>
                </w:rPr>
                <w:t>законодательства</w:t>
              </w:r>
            </w:hyperlink>
            <w:r w:rsidRPr="00E148ED">
              <w:rPr>
                <w:rFonts w:ascii="Times New Roman" w:eastAsia="Calibri" w:hAnsi="Times New Roman" w:cs="Times New Roman"/>
                <w:sz w:val="24"/>
                <w:szCs w:val="24"/>
              </w:rPr>
              <w:t xml:space="preserve"> Республики Казахстан о бухгалтерском учете и финансовой отчетности. </w:t>
            </w:r>
          </w:p>
          <w:p w:rsidR="003F67C4" w:rsidRPr="00E148ED" w:rsidRDefault="003F67C4" w:rsidP="003F67C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Курсовой разницей также признается сумма доходов и</w:t>
            </w:r>
            <w:r w:rsidRPr="00E148ED">
              <w:rPr>
                <w:rFonts w:ascii="Times New Roman" w:hAnsi="Times New Roman" w:cs="Times New Roman"/>
                <w:b/>
                <w:sz w:val="24"/>
                <w:szCs w:val="24"/>
                <w:lang w:val="kk-KZ"/>
              </w:rPr>
              <w:t xml:space="preserve"> </w:t>
            </w:r>
            <w:r w:rsidRPr="00E148ED">
              <w:rPr>
                <w:rFonts w:ascii="Times New Roman" w:hAnsi="Times New Roman" w:cs="Times New Roman"/>
                <w:b/>
                <w:sz w:val="24"/>
                <w:szCs w:val="24"/>
              </w:rPr>
              <w:t xml:space="preserve">(или) расходов от изменения суммы, подлежащей </w:t>
            </w:r>
            <w:r w:rsidRPr="00E148ED">
              <w:rPr>
                <w:rFonts w:ascii="Times New Roman" w:hAnsi="Times New Roman" w:cs="Times New Roman"/>
                <w:b/>
                <w:sz w:val="24"/>
                <w:szCs w:val="24"/>
              </w:rPr>
              <w:lastRenderedPageBreak/>
              <w:t>начислению в бухгалтерском учете по:</w:t>
            </w:r>
          </w:p>
          <w:p w:rsidR="003F67C4" w:rsidRPr="00E148ED" w:rsidRDefault="003F67C4" w:rsidP="003F67C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сумме кредита (займа, микрокредита), полученного (выданного) в национальной валюте с привязкой курса национальной валюты к курсу иностранной валюты;</w:t>
            </w:r>
          </w:p>
          <w:p w:rsidR="003F67C4" w:rsidRPr="00E148ED" w:rsidRDefault="003F67C4" w:rsidP="003F67C4">
            <w:pPr>
              <w:spacing w:after="0" w:line="240" w:lineRule="auto"/>
              <w:contextualSpacing/>
              <w:jc w:val="both"/>
              <w:textAlignment w:val="baseline"/>
              <w:rPr>
                <w:rFonts w:ascii="Times New Roman" w:hAnsi="Times New Roman" w:cs="Times New Roman"/>
                <w:b/>
                <w:sz w:val="24"/>
                <w:szCs w:val="24"/>
              </w:rPr>
            </w:pPr>
            <w:r w:rsidRPr="00E148ED">
              <w:rPr>
                <w:rFonts w:ascii="Times New Roman" w:hAnsi="Times New Roman" w:cs="Times New Roman"/>
                <w:b/>
                <w:sz w:val="24"/>
                <w:szCs w:val="24"/>
              </w:rPr>
              <w:t>- стоимости первичного размещения (без учета купона) или стоимости приобретения (без учета купона) долговой ценной бумаги, выпущенной в национальной валюте  с привязкой курса национальной валюты к курсу иностранной валюты.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jc w:val="both"/>
              <w:rPr>
                <w:rFonts w:ascii="Times New Roman" w:hAnsi="Times New Roman" w:cs="Times New Roman"/>
                <w:sz w:val="24"/>
                <w:szCs w:val="24"/>
              </w:rPr>
            </w:pP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соответствии с МСФО, сумма, образующаяся от изменения суммы кредита, стоимости ДЦБ  в связи с привязкой курса национальной валюты к курсу иностранной валюты, признается курсовой разницей. </w:t>
            </w:r>
          </w:p>
          <w:p w:rsidR="003F67C4" w:rsidRPr="00E148ED" w:rsidRDefault="003F67C4" w:rsidP="003F67C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Данная поправка направлена на снятие неточностей и различий в понимании по отношению к курсовой разнице, возникшей по ДЦБ и кредитам, чье стоимостное выражение в тенге привязано к курсу иностранной валюты. </w:t>
            </w:r>
          </w:p>
        </w:tc>
        <w:tc>
          <w:tcPr>
            <w:tcW w:w="1275" w:type="dxa"/>
          </w:tcPr>
          <w:p w:rsidR="003F67C4" w:rsidRDefault="003F67C4" w:rsidP="003F67C4">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КМГ</w:t>
            </w:r>
          </w:p>
          <w:p w:rsidR="003F67C4" w:rsidRDefault="003F67C4" w:rsidP="003F67C4">
            <w:pPr>
              <w:widowControl w:val="0"/>
              <w:suppressAutoHyphens/>
              <w:spacing w:after="0" w:line="240" w:lineRule="auto"/>
              <w:jc w:val="both"/>
              <w:rPr>
                <w:rFonts w:ascii="Times New Roman" w:hAnsi="Times New Roman" w:cs="Times New Roman"/>
                <w:sz w:val="24"/>
                <w:szCs w:val="24"/>
              </w:rPr>
            </w:pPr>
          </w:p>
          <w:p w:rsidR="003F67C4" w:rsidRPr="00216E78" w:rsidRDefault="003F67C4" w:rsidP="003F67C4">
            <w:pPr>
              <w:widowControl w:val="0"/>
              <w:suppressAutoHyphens/>
              <w:spacing w:after="0" w:line="240" w:lineRule="auto"/>
              <w:jc w:val="both"/>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1C6928" w:rsidRDefault="003F67C4" w:rsidP="003F67C4">
            <w:pPr>
              <w:spacing w:after="0" w:line="240" w:lineRule="auto"/>
              <w:jc w:val="center"/>
              <w:rPr>
                <w:rFonts w:ascii="Times New Roman" w:hAnsi="Times New Roman" w:cs="Times New Roman"/>
                <w:bCs/>
              </w:rPr>
            </w:pPr>
            <w:r w:rsidRPr="001C6928">
              <w:rPr>
                <w:rFonts w:ascii="Times New Roman" w:hAnsi="Times New Roman" w:cs="Times New Roman"/>
              </w:rPr>
              <w:t>пункт 4 Статьи 192 проекта Кодекса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1C6928" w:rsidRDefault="003F67C4" w:rsidP="003F67C4">
            <w:pPr>
              <w:spacing w:after="0" w:line="240" w:lineRule="auto"/>
              <w:ind w:firstLine="317"/>
              <w:jc w:val="both"/>
              <w:rPr>
                <w:rFonts w:ascii="Times New Roman" w:hAnsi="Times New Roman" w:cs="Times New Roman"/>
                <w:b/>
              </w:rPr>
            </w:pPr>
            <w:r w:rsidRPr="001C6928">
              <w:rPr>
                <w:rFonts w:ascii="Times New Roman" w:hAnsi="Times New Roman" w:cs="Times New Roman"/>
                <w:b/>
                <w:bCs/>
              </w:rPr>
              <w:t>Статья 192. Правила налогового учета</w:t>
            </w:r>
          </w:p>
          <w:p w:rsidR="003F67C4" w:rsidRPr="001C6928" w:rsidRDefault="003F67C4" w:rsidP="003F67C4">
            <w:pPr>
              <w:spacing w:after="0" w:line="240" w:lineRule="auto"/>
              <w:ind w:firstLine="317"/>
              <w:jc w:val="both"/>
              <w:rPr>
                <w:rFonts w:ascii="Times New Roman" w:hAnsi="Times New Roman" w:cs="Times New Roman"/>
              </w:rPr>
            </w:pPr>
            <w:r w:rsidRPr="001C6928">
              <w:rPr>
                <w:rFonts w:ascii="Times New Roman" w:hAnsi="Times New Roman" w:cs="Times New Roman"/>
              </w:rPr>
              <w:t>…</w:t>
            </w:r>
          </w:p>
          <w:p w:rsidR="003F67C4" w:rsidRPr="001C6928" w:rsidRDefault="003F67C4" w:rsidP="003F67C4">
            <w:pPr>
              <w:spacing w:after="0" w:line="240" w:lineRule="auto"/>
              <w:ind w:firstLine="317"/>
              <w:jc w:val="both"/>
              <w:rPr>
                <w:rFonts w:ascii="Times New Roman" w:hAnsi="Times New Roman" w:cs="Times New Roman"/>
              </w:rPr>
            </w:pPr>
            <w:r w:rsidRPr="001C6928">
              <w:rPr>
                <w:rFonts w:ascii="Times New Roman" w:hAnsi="Times New Roman" w:cs="Times New Roman"/>
              </w:rPr>
              <w:t>4. 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3F67C4" w:rsidRPr="001C6928" w:rsidRDefault="003F67C4" w:rsidP="003F67C4">
            <w:pPr>
              <w:spacing w:after="0" w:line="240" w:lineRule="auto"/>
              <w:ind w:firstLine="317"/>
              <w:jc w:val="both"/>
              <w:rPr>
                <w:rFonts w:ascii="Times New Roman" w:hAnsi="Times New Roman" w:cs="Times New Roman"/>
              </w:rPr>
            </w:pPr>
            <w:r w:rsidRPr="001C6928">
              <w:rPr>
                <w:rFonts w:ascii="Times New Roman" w:hAnsi="Times New Roman" w:cs="Times New Roman"/>
              </w:rPr>
              <w:t>…</w:t>
            </w:r>
          </w:p>
          <w:p w:rsidR="003F67C4" w:rsidRPr="001C6928" w:rsidRDefault="003F67C4" w:rsidP="003F67C4">
            <w:pPr>
              <w:spacing w:after="0" w:line="240" w:lineRule="auto"/>
              <w:ind w:firstLine="349"/>
              <w:jc w:val="both"/>
              <w:rPr>
                <w:rFonts w:ascii="Times New Roman" w:eastAsia="Calibri" w:hAnsi="Times New Roman" w:cs="Times New Roman"/>
                <w:b/>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2444E7" w:rsidRDefault="003F67C4" w:rsidP="003F67C4">
            <w:pPr>
              <w:spacing w:after="0" w:line="240" w:lineRule="auto"/>
              <w:ind w:firstLine="317"/>
              <w:jc w:val="both"/>
              <w:rPr>
                <w:rFonts w:ascii="Times New Roman" w:hAnsi="Times New Roman" w:cs="Times New Roman"/>
                <w:b/>
                <w:color w:val="000000"/>
              </w:rPr>
            </w:pPr>
            <w:r w:rsidRPr="002444E7">
              <w:rPr>
                <w:rFonts w:ascii="Times New Roman" w:hAnsi="Times New Roman" w:cs="Times New Roman"/>
                <w:b/>
                <w:bCs/>
                <w:color w:val="000000"/>
              </w:rPr>
              <w:t>В статье 192. Правила налогового учета пункт 4 дополнить абзацами следующего содержания:</w:t>
            </w:r>
          </w:p>
          <w:p w:rsidR="003F67C4" w:rsidRPr="002444E7" w:rsidRDefault="003F67C4" w:rsidP="003F67C4">
            <w:pPr>
              <w:spacing w:after="0" w:line="240" w:lineRule="auto"/>
              <w:ind w:firstLine="317"/>
              <w:jc w:val="both"/>
              <w:rPr>
                <w:rFonts w:ascii="Times New Roman" w:hAnsi="Times New Roman" w:cs="Times New Roman"/>
                <w:bCs/>
              </w:rPr>
            </w:pPr>
            <w:r w:rsidRPr="002444E7">
              <w:rPr>
                <w:rFonts w:ascii="Times New Roman" w:hAnsi="Times New Roman" w:cs="Times New Roman"/>
                <w:color w:val="000000"/>
                <w:highlight w:val="yellow"/>
              </w:rPr>
              <w:t>Особенности учета в налоговом учете курсовой разницы, в случае, когда функциональной валютой налогоплательщика является валюта, отличная от тенге, определены пунктом 3 статьи 192-1 настоящего Кодекса»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7620B3" w:rsidRDefault="003F67C4" w:rsidP="003F67C4">
            <w:pPr>
              <w:spacing w:after="0" w:line="240" w:lineRule="auto"/>
              <w:rPr>
                <w:rFonts w:ascii="Times New Roman" w:hAnsi="Times New Roman" w:cs="Times New Roman"/>
                <w:b/>
                <w:bCs/>
                <w:highlight w:val="yellow"/>
              </w:rPr>
            </w:pPr>
            <w:r w:rsidRPr="007620B3">
              <w:rPr>
                <w:rFonts w:ascii="Times New Roman" w:hAnsi="Times New Roman" w:cs="Times New Roman"/>
                <w:b/>
                <w:bCs/>
                <w:highlight w:val="yellow"/>
              </w:rPr>
              <w:t>Уточняющая редакция с целью реализации принципа определенности налогообложения</w:t>
            </w:r>
          </w:p>
          <w:p w:rsidR="003F67C4" w:rsidRPr="007620B3" w:rsidRDefault="003F67C4" w:rsidP="003F67C4">
            <w:pPr>
              <w:spacing w:after="0" w:line="240" w:lineRule="auto"/>
              <w:rPr>
                <w:rFonts w:ascii="Times New Roman" w:hAnsi="Times New Roman" w:cs="Times New Roman"/>
                <w:b/>
                <w:bCs/>
                <w:highlight w:val="yellow"/>
              </w:rPr>
            </w:pPr>
          </w:p>
          <w:p w:rsidR="003F67C4" w:rsidRPr="007620B3" w:rsidRDefault="003F67C4" w:rsidP="003F67C4">
            <w:pPr>
              <w:spacing w:after="0" w:line="240" w:lineRule="auto"/>
              <w:rPr>
                <w:rFonts w:ascii="Times New Roman" w:hAnsi="Times New Roman" w:cs="Times New Roman"/>
                <w:b/>
                <w:bCs/>
                <w:highlight w:val="yellow"/>
              </w:rPr>
            </w:pPr>
            <w:r w:rsidRPr="007620B3">
              <w:rPr>
                <w:rFonts w:ascii="Times New Roman" w:hAnsi="Times New Roman" w:cs="Times New Roman"/>
                <w:b/>
                <w:bCs/>
                <w:highlight w:val="yellow"/>
              </w:rPr>
              <w:t>Вводится в действие с 1 января 2018 года</w:t>
            </w:r>
          </w:p>
          <w:p w:rsidR="003F67C4" w:rsidRPr="007620B3" w:rsidRDefault="003F67C4" w:rsidP="003F67C4">
            <w:pPr>
              <w:spacing w:after="0" w:line="240" w:lineRule="auto"/>
              <w:rPr>
                <w:rFonts w:ascii="Times New Roman" w:hAnsi="Times New Roman" w:cs="Times New Roman"/>
                <w:b/>
                <w:highlight w:val="yellow"/>
                <w:shd w:val="clear" w:color="auto" w:fill="F9F9F9"/>
              </w:rPr>
            </w:pPr>
          </w:p>
          <w:p w:rsidR="003F67C4" w:rsidRPr="007620B3" w:rsidRDefault="003F67C4" w:rsidP="003F67C4">
            <w:pPr>
              <w:spacing w:after="0" w:line="240" w:lineRule="auto"/>
              <w:rPr>
                <w:rFonts w:ascii="Times New Roman" w:hAnsi="Times New Roman" w:cs="Times New Roman"/>
                <w:bCs/>
                <w:highlight w:val="yellow"/>
              </w:rPr>
            </w:pPr>
            <w:r w:rsidRPr="007620B3">
              <w:rPr>
                <w:rFonts w:ascii="Times New Roman" w:hAnsi="Times New Roman" w:cs="Times New Roman"/>
                <w:bCs/>
                <w:highlight w:val="yellow"/>
              </w:rPr>
              <w:t>В настоящее время ни как не определено нормами Налогового кодекса и существуют различные подходы к порядку отражению в налоговом учете курсовой разницы в случаях, когда функциональная валюта налогоплательщика – валюта, отличная от тенге.</w:t>
            </w:r>
          </w:p>
          <w:p w:rsidR="003F67C4" w:rsidRPr="007620B3" w:rsidRDefault="003F67C4" w:rsidP="003F67C4">
            <w:pPr>
              <w:spacing w:after="0" w:line="240" w:lineRule="auto"/>
              <w:rPr>
                <w:rFonts w:ascii="Times New Roman" w:hAnsi="Times New Roman" w:cs="Times New Roman"/>
                <w:bCs/>
                <w:highlight w:val="yellow"/>
              </w:rPr>
            </w:pPr>
            <w:r w:rsidRPr="007620B3">
              <w:rPr>
                <w:rFonts w:ascii="Times New Roman" w:hAnsi="Times New Roman" w:cs="Times New Roman"/>
                <w:bCs/>
                <w:highlight w:val="yellow"/>
              </w:rPr>
              <w:t>В отдельных случаях в нарушение МСФО налоговые органы требуют для исчисления суммы курсовой разницы в налоговых целях вести второй бухгалтерский учет в тенге.</w:t>
            </w:r>
          </w:p>
          <w:p w:rsidR="003F67C4" w:rsidRPr="007620B3" w:rsidRDefault="003F67C4" w:rsidP="003F67C4">
            <w:pPr>
              <w:spacing w:after="0" w:line="240" w:lineRule="auto"/>
              <w:rPr>
                <w:rFonts w:ascii="Times New Roman" w:hAnsi="Times New Roman" w:cs="Times New Roman"/>
                <w:bCs/>
                <w:highlight w:val="yellow"/>
              </w:rPr>
            </w:pPr>
            <w:r w:rsidRPr="007620B3">
              <w:rPr>
                <w:rFonts w:ascii="Times New Roman" w:hAnsi="Times New Roman" w:cs="Times New Roman"/>
                <w:bCs/>
                <w:highlight w:val="yellow"/>
              </w:rPr>
              <w:t>Вносится с целью устранения разночтений и предотвращения налоговых споров.</w:t>
            </w:r>
          </w:p>
        </w:tc>
        <w:tc>
          <w:tcPr>
            <w:tcW w:w="1275" w:type="dxa"/>
          </w:tcPr>
          <w:p w:rsidR="003F67C4" w:rsidRDefault="003F67C4" w:rsidP="003F67C4">
            <w:pPr>
              <w:spacing w:after="0" w:line="240" w:lineRule="auto"/>
              <w:jc w:val="both"/>
              <w:rPr>
                <w:rFonts w:cs="Times New Roman"/>
              </w:rPr>
            </w:pPr>
            <w:r>
              <w:rPr>
                <w:rFonts w:cs="Times New Roman"/>
              </w:rPr>
              <w:t>АО "Эйр Астана"</w:t>
            </w:r>
          </w:p>
          <w:p w:rsidR="003F67C4" w:rsidRDefault="003F67C4" w:rsidP="003F67C4">
            <w:pPr>
              <w:spacing w:after="0" w:line="240" w:lineRule="auto"/>
              <w:jc w:val="both"/>
              <w:rPr>
                <w:rFonts w:cs="Times New Roman"/>
              </w:rPr>
            </w:pPr>
          </w:p>
          <w:p w:rsidR="003F67C4" w:rsidRPr="00E148ED" w:rsidRDefault="003F67C4" w:rsidP="003F67C4">
            <w:pPr>
              <w:spacing w:after="0" w:line="240" w:lineRule="auto"/>
              <w:jc w:val="both"/>
              <w:rPr>
                <w:rFonts w:ascii="Times New Roman" w:hAnsi="Times New Roman" w:cs="Times New Roman"/>
                <w:b/>
                <w:color w:val="000000" w:themeColor="text1"/>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1C6928" w:rsidRDefault="003F67C4" w:rsidP="003F67C4">
            <w:pPr>
              <w:spacing w:after="0" w:line="240" w:lineRule="auto"/>
              <w:rPr>
                <w:rFonts w:ascii="Times New Roman" w:hAnsi="Times New Roman" w:cs="Times New Roman"/>
                <w:b/>
                <w:color w:val="000000"/>
              </w:rPr>
            </w:pPr>
            <w:r w:rsidRPr="001C6928">
              <w:rPr>
                <w:rFonts w:ascii="Times New Roman" w:hAnsi="Times New Roman" w:cs="Times New Roman"/>
                <w:b/>
                <w:color w:val="000000"/>
              </w:rPr>
              <w:t xml:space="preserve">Статья 192-1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1C6928" w:rsidRDefault="003F67C4" w:rsidP="003F67C4">
            <w:pPr>
              <w:spacing w:after="0" w:line="240" w:lineRule="auto"/>
              <w:ind w:firstLine="317"/>
              <w:jc w:val="both"/>
              <w:rPr>
                <w:rFonts w:ascii="Times New Roman" w:hAnsi="Times New Roman" w:cs="Times New Roman"/>
                <w:b/>
                <w:bCs/>
                <w:color w:val="000000"/>
              </w:rPr>
            </w:pPr>
            <w:r w:rsidRPr="001C6928">
              <w:rPr>
                <w:rFonts w:ascii="Times New Roman" w:hAnsi="Times New Roman" w:cs="Times New Roman"/>
                <w:b/>
                <w:bCs/>
                <w:color w:val="000000"/>
              </w:rPr>
              <w:t xml:space="preserve">Статья 192-1. </w:t>
            </w:r>
            <w:r w:rsidRPr="001C6928">
              <w:rPr>
                <w:rFonts w:ascii="Times New Roman" w:hAnsi="Times New Roman" w:cs="Times New Roman"/>
              </w:rPr>
              <w:t xml:space="preserve"> </w:t>
            </w:r>
            <w:r w:rsidRPr="001C6928">
              <w:rPr>
                <w:rFonts w:ascii="Times New Roman" w:hAnsi="Times New Roman" w:cs="Times New Roman"/>
                <w:b/>
                <w:bCs/>
                <w:color w:val="000000"/>
              </w:rPr>
              <w:t xml:space="preserve">Особенности  налогового учета и отражения в налоговом учете объектов налогообложения и объектов, связанных с налогообложением, в </w:t>
            </w:r>
            <w:r w:rsidRPr="001C6928">
              <w:rPr>
                <w:rFonts w:ascii="Times New Roman" w:hAnsi="Times New Roman" w:cs="Times New Roman"/>
                <w:b/>
                <w:bCs/>
                <w:color w:val="000000"/>
              </w:rPr>
              <w:lastRenderedPageBreak/>
              <w:t>случае, когда функциональной валютой налогоплательщика является валюта, отличная от тенге - отсутствует</w:t>
            </w:r>
          </w:p>
          <w:p w:rsidR="003F67C4" w:rsidRPr="001C6928" w:rsidRDefault="003F67C4" w:rsidP="003F67C4">
            <w:pPr>
              <w:spacing w:after="0" w:line="240" w:lineRule="auto"/>
              <w:ind w:firstLine="317"/>
              <w:jc w:val="both"/>
              <w:rPr>
                <w:rFonts w:ascii="Times New Roman" w:hAnsi="Times New Roman" w:cs="Times New Roman"/>
                <w:b/>
                <w:bCs/>
                <w:color w:val="000000"/>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1C6928" w:rsidRDefault="003F67C4" w:rsidP="003F67C4">
            <w:pPr>
              <w:spacing w:after="0" w:line="240" w:lineRule="auto"/>
              <w:ind w:firstLine="317"/>
              <w:jc w:val="both"/>
              <w:rPr>
                <w:rFonts w:ascii="Times New Roman" w:hAnsi="Times New Roman" w:cs="Times New Roman"/>
                <w:bCs/>
                <w:color w:val="000000"/>
              </w:rPr>
            </w:pPr>
            <w:r w:rsidRPr="001C6928">
              <w:rPr>
                <w:rFonts w:ascii="Times New Roman" w:hAnsi="Times New Roman" w:cs="Times New Roman"/>
                <w:bCs/>
                <w:color w:val="000000"/>
              </w:rPr>
              <w:lastRenderedPageBreak/>
              <w:t>Дополнить проект Налогового кодекса статьей 192-1 следующего содержания:</w:t>
            </w:r>
          </w:p>
          <w:p w:rsidR="003F67C4" w:rsidRPr="001C6928" w:rsidRDefault="003F67C4" w:rsidP="003F67C4">
            <w:pPr>
              <w:spacing w:after="0" w:line="240" w:lineRule="auto"/>
              <w:ind w:firstLine="317"/>
              <w:jc w:val="both"/>
              <w:rPr>
                <w:rFonts w:ascii="Times New Roman" w:hAnsi="Times New Roman" w:cs="Times New Roman"/>
                <w:b/>
                <w:bCs/>
                <w:color w:val="000000"/>
              </w:rPr>
            </w:pPr>
            <w:r w:rsidRPr="001C6928">
              <w:rPr>
                <w:rFonts w:ascii="Times New Roman" w:hAnsi="Times New Roman" w:cs="Times New Roman"/>
                <w:b/>
                <w:bCs/>
                <w:color w:val="000000"/>
              </w:rPr>
              <w:t xml:space="preserve">«Статья 192-1. </w:t>
            </w:r>
            <w:r w:rsidRPr="001C6928">
              <w:rPr>
                <w:rFonts w:ascii="Times New Roman" w:hAnsi="Times New Roman" w:cs="Times New Roman"/>
              </w:rPr>
              <w:t xml:space="preserve"> </w:t>
            </w:r>
            <w:r w:rsidRPr="001C6928">
              <w:rPr>
                <w:rFonts w:ascii="Times New Roman" w:hAnsi="Times New Roman" w:cs="Times New Roman"/>
                <w:b/>
                <w:bCs/>
                <w:color w:val="000000"/>
              </w:rPr>
              <w:t xml:space="preserve">Особенности  налогового учета и отражения в налоговом учете объектов налогообложения и объектов, </w:t>
            </w:r>
            <w:r w:rsidRPr="001C6928">
              <w:rPr>
                <w:rFonts w:ascii="Times New Roman" w:hAnsi="Times New Roman" w:cs="Times New Roman"/>
                <w:b/>
                <w:bCs/>
                <w:color w:val="000000"/>
              </w:rPr>
              <w:lastRenderedPageBreak/>
              <w:t xml:space="preserve">связанных с налогообложением, в случае, когда функциональной валютой налогоплательщика является валюта, отличная от тенге </w:t>
            </w:r>
          </w:p>
          <w:p w:rsidR="003F67C4" w:rsidRPr="001C6928" w:rsidRDefault="003F67C4" w:rsidP="003F67C4">
            <w:pPr>
              <w:spacing w:after="0" w:line="240" w:lineRule="auto"/>
              <w:ind w:firstLine="317"/>
              <w:jc w:val="both"/>
              <w:rPr>
                <w:rFonts w:ascii="Times New Roman" w:hAnsi="Times New Roman" w:cs="Times New Roman"/>
                <w:b/>
                <w:bCs/>
                <w:color w:val="000000"/>
              </w:rPr>
            </w:pPr>
            <w:r w:rsidRPr="001C6928">
              <w:rPr>
                <w:rFonts w:ascii="Times New Roman" w:hAnsi="Times New Roman" w:cs="Times New Roman"/>
                <w:b/>
                <w:bCs/>
                <w:color w:val="000000"/>
              </w:rPr>
              <w:t>1. Если иное не установлено настоящей статьей,</w:t>
            </w:r>
            <w:r w:rsidRPr="001C6928">
              <w:rPr>
                <w:rFonts w:ascii="Times New Roman" w:hAnsi="Times New Roman" w:cs="Times New Roman"/>
              </w:rPr>
              <w:t xml:space="preserve"> </w:t>
            </w:r>
            <w:r w:rsidRPr="001C6928">
              <w:rPr>
                <w:rFonts w:ascii="Times New Roman" w:hAnsi="Times New Roman" w:cs="Times New Roman"/>
                <w:b/>
                <w:bCs/>
                <w:color w:val="000000"/>
              </w:rPr>
              <w:t>в случае, когда функциональной валютой налогоплательщика является валюта, отличная от тенге, доходы, расходы, активы и обязательства для целей отражения в налоговом учете объектов налогообложения и объектов, связанных с налогообложением, переводятся для целей отражения в налоговом учете в тенге в соответствии с порядком, установленным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3F67C4" w:rsidRPr="001C6928" w:rsidRDefault="003F67C4" w:rsidP="003F67C4">
            <w:pPr>
              <w:spacing w:after="0" w:line="240" w:lineRule="auto"/>
              <w:ind w:firstLine="317"/>
              <w:jc w:val="both"/>
              <w:rPr>
                <w:rFonts w:ascii="Times New Roman" w:hAnsi="Times New Roman" w:cs="Times New Roman"/>
                <w:b/>
                <w:bCs/>
                <w:color w:val="000000"/>
              </w:rPr>
            </w:pPr>
            <w:r w:rsidRPr="001C6928">
              <w:rPr>
                <w:rFonts w:ascii="Times New Roman" w:hAnsi="Times New Roman" w:cs="Times New Roman"/>
                <w:b/>
                <w:bCs/>
                <w:color w:val="000000"/>
              </w:rPr>
              <w:t>2. В случае, когда функциональной валютой налогоплательщика является валюта, отличная от тенге, налогоплательщик для</w:t>
            </w:r>
            <w:r w:rsidRPr="001C6928">
              <w:rPr>
                <w:rFonts w:ascii="Times New Roman" w:hAnsi="Times New Roman" w:cs="Times New Roman"/>
              </w:rPr>
              <w:t xml:space="preserve"> </w:t>
            </w:r>
            <w:r w:rsidRPr="001C6928">
              <w:rPr>
                <w:rFonts w:ascii="Times New Roman" w:hAnsi="Times New Roman" w:cs="Times New Roman"/>
                <w:b/>
                <w:bCs/>
                <w:color w:val="000000"/>
              </w:rPr>
              <w:t>целей отражения в налоговом учете объектов налогообложения и объектов, связанных с налогообложением, применяет следующий курс функциональной валюты к тенге:</w:t>
            </w:r>
          </w:p>
          <w:p w:rsidR="003F67C4" w:rsidRPr="001C6928" w:rsidRDefault="003F67C4" w:rsidP="003F67C4">
            <w:pPr>
              <w:spacing w:after="0" w:line="240" w:lineRule="auto"/>
              <w:ind w:firstLine="317"/>
              <w:jc w:val="both"/>
              <w:rPr>
                <w:rFonts w:ascii="Times New Roman" w:hAnsi="Times New Roman" w:cs="Times New Roman"/>
                <w:b/>
                <w:bCs/>
                <w:color w:val="000000"/>
              </w:rPr>
            </w:pPr>
            <w:r w:rsidRPr="001C6928">
              <w:rPr>
                <w:rFonts w:ascii="Times New Roman" w:hAnsi="Times New Roman" w:cs="Times New Roman"/>
                <w:b/>
                <w:bCs/>
                <w:color w:val="000000"/>
              </w:rPr>
              <w:t>1) для целей формирования стоимостных балансов групп фиксированных активов</w:t>
            </w:r>
            <w:r w:rsidRPr="001C6928">
              <w:rPr>
                <w:rFonts w:ascii="Times New Roman" w:hAnsi="Times New Roman" w:cs="Times New Roman"/>
              </w:rPr>
              <w:t xml:space="preserve"> </w:t>
            </w:r>
            <w:r w:rsidRPr="001C6928">
              <w:rPr>
                <w:rFonts w:ascii="Times New Roman" w:hAnsi="Times New Roman" w:cs="Times New Roman"/>
                <w:b/>
                <w:bCs/>
                <w:color w:val="000000"/>
              </w:rPr>
              <w:t>в соответствии со статьей 267 настоящего Кодекса поступление и выбытие фиксированного актива, а также последующие расходы по фиксированным активам, учитываются по курсу функциональной валюты к тенге на дату такого поступления или выбытия фиксированного актива, учета последующего расхода;</w:t>
            </w:r>
          </w:p>
          <w:p w:rsidR="003F67C4" w:rsidRPr="001C6928" w:rsidRDefault="003F67C4" w:rsidP="003F67C4">
            <w:pPr>
              <w:spacing w:after="0" w:line="240" w:lineRule="auto"/>
              <w:ind w:firstLine="317"/>
              <w:jc w:val="both"/>
              <w:rPr>
                <w:rFonts w:ascii="Times New Roman" w:hAnsi="Times New Roman" w:cs="Times New Roman"/>
                <w:b/>
                <w:bCs/>
                <w:color w:val="000000"/>
              </w:rPr>
            </w:pPr>
            <w:r w:rsidRPr="001C6928">
              <w:rPr>
                <w:rFonts w:ascii="Times New Roman" w:hAnsi="Times New Roman" w:cs="Times New Roman"/>
                <w:b/>
                <w:bCs/>
                <w:color w:val="000000"/>
              </w:rPr>
              <w:t xml:space="preserve">3. В случае, когда функциональной </w:t>
            </w:r>
            <w:r w:rsidRPr="001C6928">
              <w:rPr>
                <w:rFonts w:ascii="Times New Roman" w:hAnsi="Times New Roman" w:cs="Times New Roman"/>
                <w:b/>
                <w:bCs/>
                <w:color w:val="000000"/>
              </w:rPr>
              <w:lastRenderedPageBreak/>
              <w:t>валютой налогоплательщика является валюта, отличная от тенге, учет курсовой разницы производится по операциям, выраженным в валюте, отличной от валюты, определенной налогоплательщиком в качестве функциональной валюты. Сумма курсовой разницы, определенная налогоплательщиком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переводится для целей отражения в налоговом учете по курсу функциональной валюты к тенге, определяемому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3F67C4" w:rsidRPr="001C6928" w:rsidRDefault="003F67C4" w:rsidP="003F67C4">
            <w:pPr>
              <w:spacing w:after="0" w:line="240" w:lineRule="auto"/>
              <w:ind w:firstLine="317"/>
              <w:jc w:val="both"/>
              <w:rPr>
                <w:rFonts w:ascii="Times New Roman" w:hAnsi="Times New Roman" w:cs="Times New Roman"/>
                <w:b/>
                <w:bCs/>
                <w:color w:val="000000"/>
              </w:rPr>
            </w:pPr>
            <w:r w:rsidRPr="001C6928">
              <w:rPr>
                <w:rFonts w:ascii="Times New Roman" w:hAnsi="Times New Roman" w:cs="Times New Roman"/>
                <w:b/>
                <w:bCs/>
                <w:color w:val="000000"/>
              </w:rPr>
              <w:t>4. В случае, когда функциональной валютой налогоплательщика является валюта, отличная от тенге, налогоплательщик для</w:t>
            </w:r>
            <w:r w:rsidRPr="001C6928">
              <w:rPr>
                <w:rFonts w:ascii="Times New Roman" w:hAnsi="Times New Roman" w:cs="Times New Roman"/>
              </w:rPr>
              <w:t xml:space="preserve"> </w:t>
            </w:r>
            <w:r w:rsidRPr="001C6928">
              <w:rPr>
                <w:rFonts w:ascii="Times New Roman" w:hAnsi="Times New Roman" w:cs="Times New Roman"/>
                <w:b/>
                <w:bCs/>
                <w:color w:val="000000"/>
              </w:rPr>
              <w:t>целей налоговых отношений, а также для исчисления корпоративного подоходного налога и налога на сверхприбыль, применяет сумму налога, платежа в бюджет или социального платежа, исчисленную в тенге и отраженную в тенге в налоговых формах налогоплательщика.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7620B3" w:rsidRDefault="003F67C4" w:rsidP="003F67C4">
            <w:pPr>
              <w:spacing w:after="0" w:line="240" w:lineRule="auto"/>
              <w:rPr>
                <w:rFonts w:ascii="Times New Roman" w:hAnsi="Times New Roman" w:cs="Times New Roman"/>
                <w:b/>
                <w:bCs/>
                <w:highlight w:val="yellow"/>
              </w:rPr>
            </w:pPr>
            <w:r w:rsidRPr="007620B3">
              <w:rPr>
                <w:rFonts w:ascii="Times New Roman" w:hAnsi="Times New Roman" w:cs="Times New Roman"/>
                <w:b/>
                <w:bCs/>
                <w:highlight w:val="yellow"/>
              </w:rPr>
              <w:lastRenderedPageBreak/>
              <w:t>Уточняющая редакция с целью реализации принципа определенности налогообложения</w:t>
            </w:r>
          </w:p>
          <w:p w:rsidR="003F67C4" w:rsidRPr="007620B3" w:rsidRDefault="003F67C4" w:rsidP="003F67C4">
            <w:pPr>
              <w:spacing w:after="0" w:line="240" w:lineRule="auto"/>
              <w:rPr>
                <w:rFonts w:ascii="Times New Roman" w:hAnsi="Times New Roman" w:cs="Times New Roman"/>
                <w:b/>
                <w:bCs/>
                <w:highlight w:val="yellow"/>
              </w:rPr>
            </w:pPr>
          </w:p>
          <w:p w:rsidR="003F67C4" w:rsidRPr="007620B3" w:rsidRDefault="003F67C4" w:rsidP="003F67C4">
            <w:pPr>
              <w:spacing w:after="0" w:line="240" w:lineRule="auto"/>
              <w:rPr>
                <w:rFonts w:ascii="Times New Roman" w:hAnsi="Times New Roman" w:cs="Times New Roman"/>
                <w:b/>
                <w:bCs/>
                <w:highlight w:val="yellow"/>
              </w:rPr>
            </w:pPr>
            <w:r w:rsidRPr="007620B3">
              <w:rPr>
                <w:rFonts w:ascii="Times New Roman" w:hAnsi="Times New Roman" w:cs="Times New Roman"/>
                <w:b/>
                <w:bCs/>
                <w:highlight w:val="yellow"/>
              </w:rPr>
              <w:t>Вводится в действие с 1 января 2018 года</w:t>
            </w:r>
          </w:p>
          <w:p w:rsidR="003F67C4" w:rsidRPr="007620B3" w:rsidRDefault="003F67C4" w:rsidP="003F67C4">
            <w:pPr>
              <w:spacing w:after="0" w:line="240" w:lineRule="auto"/>
              <w:rPr>
                <w:rFonts w:ascii="Times New Roman" w:hAnsi="Times New Roman" w:cs="Times New Roman"/>
                <w:bCs/>
                <w:highlight w:val="yellow"/>
              </w:rPr>
            </w:pPr>
            <w:r w:rsidRPr="007620B3">
              <w:rPr>
                <w:rFonts w:ascii="Times New Roman" w:hAnsi="Times New Roman" w:cs="Times New Roman"/>
                <w:bCs/>
                <w:highlight w:val="yellow"/>
              </w:rPr>
              <w:lastRenderedPageBreak/>
              <w:t>В настоящее время Налоговый кодекс в нарушение принципа определенности - не устанавливает, - как нужно вести расчет сумм для целей налогового учета в случае, когда налогоплательщик имеет в соответствии с МСФО функциональную валюту, отличную от тенге.</w:t>
            </w:r>
          </w:p>
          <w:p w:rsidR="003F67C4" w:rsidRPr="007620B3" w:rsidRDefault="003F67C4" w:rsidP="003F67C4">
            <w:pPr>
              <w:spacing w:after="0" w:line="240" w:lineRule="auto"/>
              <w:rPr>
                <w:rFonts w:ascii="Times New Roman" w:hAnsi="Times New Roman" w:cs="Times New Roman"/>
                <w:bCs/>
                <w:highlight w:val="yellow"/>
              </w:rPr>
            </w:pPr>
            <w:r w:rsidRPr="007620B3">
              <w:rPr>
                <w:rFonts w:ascii="Times New Roman" w:hAnsi="Times New Roman" w:cs="Times New Roman"/>
                <w:bCs/>
                <w:highlight w:val="yellow"/>
              </w:rPr>
              <w:t>В отдельных случаях в нарушение МСФО налоговые органы требуют для исчисления суммы курсовой разницы в налоговых целях вести второй бухгалтерский учет в тенге.</w:t>
            </w:r>
          </w:p>
          <w:p w:rsidR="003F67C4" w:rsidRPr="007620B3" w:rsidRDefault="003F67C4" w:rsidP="003F67C4">
            <w:pPr>
              <w:spacing w:after="0" w:line="240" w:lineRule="auto"/>
              <w:rPr>
                <w:rFonts w:ascii="Times New Roman" w:hAnsi="Times New Roman" w:cs="Times New Roman"/>
                <w:bCs/>
                <w:highlight w:val="yellow"/>
              </w:rPr>
            </w:pPr>
            <w:r w:rsidRPr="007620B3">
              <w:rPr>
                <w:rFonts w:ascii="Times New Roman" w:hAnsi="Times New Roman" w:cs="Times New Roman"/>
                <w:bCs/>
                <w:highlight w:val="yellow"/>
              </w:rPr>
              <w:t>Вносится с целью устранения разночтений и предотвращения налоговых споров.</w:t>
            </w:r>
          </w:p>
          <w:p w:rsidR="003F67C4" w:rsidRPr="007620B3" w:rsidRDefault="003F67C4" w:rsidP="003F67C4">
            <w:pPr>
              <w:spacing w:after="0" w:line="240" w:lineRule="auto"/>
              <w:rPr>
                <w:rFonts w:ascii="Times New Roman" w:hAnsi="Times New Roman" w:cs="Times New Roman"/>
                <w:bCs/>
                <w:highlight w:val="yellow"/>
              </w:rPr>
            </w:pPr>
            <w:r w:rsidRPr="007620B3">
              <w:rPr>
                <w:rFonts w:ascii="Times New Roman" w:hAnsi="Times New Roman" w:cs="Times New Roman"/>
                <w:bCs/>
                <w:highlight w:val="yellow"/>
              </w:rPr>
              <w:t>Норма необходима для стимулирования инвестиций и привлечения новых инвесторов.</w:t>
            </w:r>
          </w:p>
          <w:p w:rsidR="003F67C4" w:rsidRPr="007620B3" w:rsidRDefault="003F67C4" w:rsidP="003F67C4">
            <w:pPr>
              <w:spacing w:after="0" w:line="240" w:lineRule="auto"/>
              <w:rPr>
                <w:rFonts w:ascii="Times New Roman" w:hAnsi="Times New Roman" w:cs="Times New Roman"/>
                <w:highlight w:val="yellow"/>
              </w:rPr>
            </w:pPr>
            <w:r w:rsidRPr="007620B3">
              <w:rPr>
                <w:rFonts w:ascii="Times New Roman" w:hAnsi="Times New Roman" w:cs="Times New Roman"/>
                <w:bCs/>
                <w:highlight w:val="yellow"/>
              </w:rPr>
              <w:t>За исключением случаев, указанных в проекте настоящей статьи, для всех остальных случаев порядок перевода сумм, выраженных в функциональной валюте в бухгалтерском учете, в тенге для отражения в валюте представления отчетности, в том числе в налоговых формах (налоговых регистрах и налоговой отчетности), определен в МСФО.</w:t>
            </w:r>
          </w:p>
        </w:tc>
        <w:tc>
          <w:tcPr>
            <w:tcW w:w="1275" w:type="dxa"/>
          </w:tcPr>
          <w:p w:rsidR="003F67C4" w:rsidRDefault="003F67C4" w:rsidP="003F67C4">
            <w:pPr>
              <w:spacing w:after="0" w:line="240" w:lineRule="auto"/>
              <w:jc w:val="both"/>
              <w:rPr>
                <w:rFonts w:cs="Times New Roman"/>
              </w:rPr>
            </w:pPr>
            <w:r>
              <w:rPr>
                <w:rFonts w:cs="Times New Roman"/>
              </w:rPr>
              <w:lastRenderedPageBreak/>
              <w:t>АО "Эйр Астана"</w:t>
            </w:r>
          </w:p>
          <w:p w:rsidR="003F67C4" w:rsidRDefault="003F67C4" w:rsidP="003F67C4">
            <w:pPr>
              <w:spacing w:after="0" w:line="240" w:lineRule="auto"/>
              <w:jc w:val="both"/>
              <w:rPr>
                <w:rFonts w:ascii="Times New Roman" w:hAnsi="Times New Roman" w:cs="Times New Roman"/>
                <w:b/>
                <w:color w:val="000000" w:themeColor="text1"/>
                <w:sz w:val="24"/>
                <w:szCs w:val="24"/>
              </w:rPr>
            </w:pPr>
          </w:p>
          <w:p w:rsidR="003F67C4" w:rsidRPr="00E148ED" w:rsidRDefault="003F67C4" w:rsidP="003F67C4">
            <w:pPr>
              <w:spacing w:after="0" w:line="240" w:lineRule="auto"/>
              <w:jc w:val="both"/>
              <w:rPr>
                <w:rFonts w:ascii="Times New Roman" w:hAnsi="Times New Roman" w:cs="Times New Roman"/>
                <w:b/>
                <w:color w:val="000000" w:themeColor="text1"/>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Пункт 1 статьи 193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hd w:val="clear" w:color="auto" w:fill="FFFFFF"/>
              <w:spacing w:after="0" w:line="240" w:lineRule="auto"/>
              <w:ind w:left="1200" w:hanging="800"/>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b/>
                <w:bCs/>
                <w:sz w:val="24"/>
                <w:szCs w:val="24"/>
                <w:lang w:eastAsia="ru-RU"/>
              </w:rPr>
              <w:t>Статья 193. Требования к составлению и хранению учетной документации</w:t>
            </w:r>
          </w:p>
          <w:p w:rsidR="003F67C4" w:rsidRPr="00E148ED" w:rsidRDefault="003F67C4" w:rsidP="003F67C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bookmarkStart w:id="9" w:name="SUB1930100"/>
            <w:bookmarkEnd w:id="9"/>
            <w:r w:rsidRPr="00E148ED">
              <w:rPr>
                <w:rFonts w:ascii="Times New Roman" w:eastAsia="Times New Roman" w:hAnsi="Times New Roman" w:cs="Times New Roman"/>
                <w:sz w:val="24"/>
                <w:szCs w:val="24"/>
                <w:lang w:eastAsia="ru-RU"/>
              </w:rPr>
              <w:t xml:space="preserve">1. Учетная документация составляется налогоплательщиком </w:t>
            </w:r>
            <w:r w:rsidRPr="00E148ED">
              <w:rPr>
                <w:rFonts w:ascii="Times New Roman" w:eastAsia="Times New Roman" w:hAnsi="Times New Roman" w:cs="Times New Roman"/>
                <w:sz w:val="24"/>
                <w:szCs w:val="24"/>
                <w:lang w:eastAsia="ru-RU"/>
              </w:rPr>
              <w:lastRenderedPageBreak/>
              <w:t>(налоговым агентом) на бумажном и (или) электронном носителях на казахском и (или) русском языках.</w:t>
            </w:r>
          </w:p>
          <w:p w:rsidR="003F67C4" w:rsidRPr="00E148ED" w:rsidRDefault="003F67C4" w:rsidP="003F67C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При наличии отдельных документов, составленных на иностранных языках, налоговый орган вправе потребовать от налогоплательщика (налогового агента) их перевода на казахский или русский язык.</w:t>
            </w:r>
          </w:p>
          <w:p w:rsidR="003F67C4" w:rsidRPr="00E148ED" w:rsidRDefault="003F67C4" w:rsidP="003F67C4">
            <w:pPr>
              <w:shd w:val="clear" w:color="auto" w:fill="FFFFFF"/>
              <w:spacing w:after="0" w:line="240" w:lineRule="auto"/>
              <w:ind w:left="1200" w:hanging="800"/>
              <w:textAlignment w:val="baseline"/>
              <w:rPr>
                <w:rFonts w:ascii="Times New Roman" w:eastAsia="Times New Roman" w:hAnsi="Times New Roman" w:cs="Times New Roman"/>
                <w:b/>
                <w:bCs/>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hd w:val="clear" w:color="auto" w:fill="FFFFFF"/>
              <w:spacing w:after="0" w:line="240" w:lineRule="auto"/>
              <w:ind w:left="1200" w:hanging="800"/>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b/>
                <w:bCs/>
                <w:sz w:val="24"/>
                <w:szCs w:val="24"/>
                <w:lang w:eastAsia="ru-RU"/>
              </w:rPr>
              <w:lastRenderedPageBreak/>
              <w:t>Статья 193. Требования к составлению и хранению учетной документации</w:t>
            </w:r>
          </w:p>
          <w:p w:rsidR="003F67C4" w:rsidRPr="00E148ED" w:rsidRDefault="003F67C4" w:rsidP="003F67C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 xml:space="preserve">1. Учетная документация составляется налогоплательщиком (налоговым агентом) </w:t>
            </w:r>
            <w:r w:rsidRPr="00E148ED">
              <w:rPr>
                <w:rFonts w:ascii="Times New Roman" w:eastAsia="Times New Roman" w:hAnsi="Times New Roman" w:cs="Times New Roman"/>
                <w:sz w:val="24"/>
                <w:szCs w:val="24"/>
                <w:lang w:eastAsia="ru-RU"/>
              </w:rPr>
              <w:lastRenderedPageBreak/>
              <w:t xml:space="preserve">на бумажном и (или) электронном носителях на казахском и (или) русском языках и </w:t>
            </w:r>
            <w:r w:rsidRPr="00E148ED">
              <w:rPr>
                <w:rFonts w:ascii="Times New Roman" w:eastAsia="Times New Roman" w:hAnsi="Times New Roman" w:cs="Times New Roman"/>
                <w:b/>
                <w:sz w:val="24"/>
                <w:szCs w:val="24"/>
                <w:lang w:eastAsia="ru-RU"/>
              </w:rPr>
              <w:t>представляется налоговым органам в ходе налоговой проверки</w:t>
            </w:r>
            <w:r w:rsidRPr="00E148ED">
              <w:rPr>
                <w:rFonts w:ascii="Times New Roman" w:eastAsia="Times New Roman" w:hAnsi="Times New Roman" w:cs="Times New Roman"/>
                <w:sz w:val="24"/>
                <w:szCs w:val="24"/>
                <w:lang w:eastAsia="ru-RU"/>
              </w:rPr>
              <w:t>.</w:t>
            </w:r>
          </w:p>
          <w:p w:rsidR="003F67C4" w:rsidRPr="00E148ED" w:rsidRDefault="003F67C4" w:rsidP="003F67C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При наличии отдельных документов, составленных на иностранных языках, налоговый орган вправе потребовать от налогоплательщика (налогового агента) их перевода на казахский или русский язык.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3F67C4">
            <w:pPr>
              <w:shd w:val="clear" w:color="auto" w:fill="FFFFFF"/>
              <w:spacing w:after="0" w:line="240" w:lineRule="auto"/>
              <w:rPr>
                <w:rFonts w:ascii="Times New Roman" w:hAnsi="Times New Roman" w:cs="Times New Roman"/>
                <w:sz w:val="24"/>
                <w:szCs w:val="24"/>
              </w:rPr>
            </w:pPr>
          </w:p>
          <w:p w:rsidR="003F67C4" w:rsidRPr="00E148ED" w:rsidRDefault="003F67C4" w:rsidP="003F67C4">
            <w:pPr>
              <w:shd w:val="clear" w:color="auto" w:fill="FFFFFF"/>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В целях исключения случаев представления учетной документации без налоговой проверки. </w:t>
            </w:r>
          </w:p>
          <w:p w:rsidR="003F67C4" w:rsidRPr="00E148ED" w:rsidRDefault="003F67C4" w:rsidP="003F67C4">
            <w:pPr>
              <w:shd w:val="clear" w:color="auto" w:fill="FFFFFF"/>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Ранее аналогичная норма была </w:t>
            </w:r>
            <w:r w:rsidRPr="00E148ED">
              <w:rPr>
                <w:rFonts w:ascii="Times New Roman" w:hAnsi="Times New Roman" w:cs="Times New Roman"/>
                <w:sz w:val="24"/>
                <w:szCs w:val="24"/>
              </w:rPr>
              <w:lastRenderedPageBreak/>
              <w:t>предусмотрена статьей 59 Налогового кодекса от 2008 года.</w:t>
            </w:r>
          </w:p>
        </w:tc>
        <w:tc>
          <w:tcPr>
            <w:tcW w:w="1275" w:type="dxa"/>
          </w:tcPr>
          <w:p w:rsidR="003F67C4" w:rsidRPr="00E148ED" w:rsidRDefault="003F67C4" w:rsidP="003F67C4">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lastRenderedPageBreak/>
              <w:t xml:space="preserve">ТОО </w:t>
            </w:r>
            <w:proofErr w:type="spellStart"/>
            <w:r w:rsidRPr="00E148ED">
              <w:rPr>
                <w:rFonts w:ascii="Times New Roman" w:hAnsi="Times New Roman" w:cs="Times New Roman"/>
                <w:b/>
                <w:color w:val="000000" w:themeColor="text1"/>
                <w:sz w:val="24"/>
                <w:szCs w:val="24"/>
              </w:rPr>
              <w:t>Казцинк</w:t>
            </w:r>
            <w:proofErr w:type="spellEnd"/>
          </w:p>
          <w:p w:rsidR="003F67C4" w:rsidRPr="00E148ED" w:rsidRDefault="003F67C4" w:rsidP="003F67C4">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Корпорация Казахмы</w:t>
            </w:r>
            <w:r w:rsidRPr="00E148ED">
              <w:rPr>
                <w:rFonts w:ascii="Times New Roman" w:hAnsi="Times New Roman" w:cs="Times New Roman"/>
                <w:b/>
                <w:color w:val="000000" w:themeColor="text1"/>
                <w:sz w:val="24"/>
                <w:szCs w:val="24"/>
              </w:rPr>
              <w:lastRenderedPageBreak/>
              <w:t>с</w:t>
            </w:r>
          </w:p>
          <w:p w:rsidR="003F67C4" w:rsidRDefault="003F67C4" w:rsidP="003F67C4">
            <w:pPr>
              <w:spacing w:after="0" w:line="240" w:lineRule="auto"/>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lang w:val="en-US"/>
              </w:rPr>
              <w:t>KAZ</w:t>
            </w:r>
            <w:r w:rsidRPr="00E148ED">
              <w:rPr>
                <w:rFonts w:ascii="Times New Roman" w:hAnsi="Times New Roman" w:cs="Times New Roman"/>
                <w:b/>
                <w:color w:val="000000" w:themeColor="text1"/>
                <w:sz w:val="24"/>
                <w:szCs w:val="24"/>
              </w:rPr>
              <w:t xml:space="preserve"> </w:t>
            </w:r>
            <w:r w:rsidRPr="00E148ED">
              <w:rPr>
                <w:rFonts w:ascii="Times New Roman" w:hAnsi="Times New Roman" w:cs="Times New Roman"/>
                <w:b/>
                <w:color w:val="000000" w:themeColor="text1"/>
                <w:sz w:val="24"/>
                <w:szCs w:val="24"/>
                <w:lang w:val="en-US"/>
              </w:rPr>
              <w:t>Minerals</w:t>
            </w:r>
          </w:p>
          <w:p w:rsidR="003F67C4" w:rsidRDefault="003F67C4" w:rsidP="003F67C4">
            <w:pPr>
              <w:spacing w:after="0" w:line="240" w:lineRule="auto"/>
              <w:rPr>
                <w:rFonts w:ascii="Times New Roman" w:hAnsi="Times New Roman" w:cs="Times New Roman"/>
                <w:b/>
                <w:color w:val="000000" w:themeColor="text1"/>
                <w:sz w:val="24"/>
                <w:szCs w:val="24"/>
              </w:rPr>
            </w:pPr>
          </w:p>
          <w:p w:rsidR="003F67C4" w:rsidRPr="00E148ED" w:rsidRDefault="003F67C4" w:rsidP="00984FE7">
            <w:pPr>
              <w:spacing w:after="0" w:line="240" w:lineRule="auto"/>
              <w:contextualSpacing/>
              <w:jc w:val="both"/>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BE5AC7" w:rsidRDefault="003F67C4" w:rsidP="003F6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7">
              <w:rPr>
                <w:rFonts w:ascii="Calibri" w:eastAsia="Times New Roman" w:hAnsi="Calibri" w:cs="Calibri"/>
                <w:lang w:eastAsia="ru-RU"/>
              </w:rPr>
              <w:t>пункт 4 Статьи 192 проекта Кодекса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BE5AC7" w:rsidRDefault="003F67C4" w:rsidP="003F67C4">
            <w:pPr>
              <w:spacing w:before="20" w:after="20" w:line="240" w:lineRule="auto"/>
              <w:ind w:firstLine="317"/>
              <w:jc w:val="both"/>
              <w:rPr>
                <w:rFonts w:ascii="Times New Roman" w:eastAsia="Times New Roman" w:hAnsi="Times New Roman" w:cs="Times New Roman"/>
                <w:sz w:val="24"/>
                <w:szCs w:val="24"/>
                <w:lang w:eastAsia="ru-RU"/>
              </w:rPr>
            </w:pPr>
            <w:r w:rsidRPr="00BE5AC7">
              <w:rPr>
                <w:rFonts w:ascii="Calibri" w:eastAsia="Times New Roman" w:hAnsi="Calibri" w:cs="Calibri"/>
                <w:lang w:eastAsia="ru-RU"/>
              </w:rPr>
              <w:t>Статья 192. Правила налогового учета</w:t>
            </w:r>
          </w:p>
          <w:p w:rsidR="003F67C4" w:rsidRPr="00BE5AC7" w:rsidRDefault="003F67C4" w:rsidP="003F67C4">
            <w:pPr>
              <w:spacing w:before="100" w:beforeAutospacing="1" w:after="100" w:afterAutospacing="1" w:line="240" w:lineRule="auto"/>
              <w:ind w:firstLine="317"/>
              <w:jc w:val="both"/>
              <w:rPr>
                <w:rFonts w:ascii="Times New Roman" w:eastAsia="Times New Roman" w:hAnsi="Times New Roman" w:cs="Times New Roman"/>
                <w:sz w:val="24"/>
                <w:szCs w:val="24"/>
                <w:lang w:eastAsia="ru-RU"/>
              </w:rPr>
            </w:pPr>
            <w:r w:rsidRPr="00BE5AC7">
              <w:rPr>
                <w:rFonts w:ascii="Calibri" w:eastAsia="Times New Roman" w:hAnsi="Calibri" w:cs="Calibri"/>
                <w:lang w:eastAsia="ru-RU"/>
              </w:rPr>
              <w:t>4. 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3F67C4" w:rsidRPr="00BE5AC7" w:rsidRDefault="003F67C4" w:rsidP="003F6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AC7">
              <w:rPr>
                <w:rFonts w:ascii="Calibri" w:eastAsia="Times New Roman" w:hAnsi="Calibri" w:cs="Calibri"/>
                <w:lang w:eastAsia="ru-RU"/>
              </w:rPr>
              <w:t>отсутствует</w:t>
            </w:r>
          </w:p>
          <w:p w:rsidR="003F67C4" w:rsidRPr="00BE5AC7" w:rsidRDefault="003F67C4" w:rsidP="003F67C4">
            <w:pPr>
              <w:spacing w:before="100" w:beforeAutospacing="1" w:after="100" w:afterAutospacing="1" w:line="240" w:lineRule="auto"/>
              <w:ind w:firstLine="349"/>
              <w:jc w:val="both"/>
              <w:rPr>
                <w:rFonts w:ascii="Times New Roman" w:eastAsia="Times New Roman" w:hAnsi="Times New Roman" w:cs="Times New Roman"/>
                <w:sz w:val="24"/>
                <w:szCs w:val="24"/>
                <w:lang w:eastAsia="ru-RU"/>
              </w:rPr>
            </w:pPr>
            <w:r w:rsidRPr="00BE5AC7">
              <w:rPr>
                <w:rFonts w:ascii="Calibri" w:eastAsia="Times New Roman" w:hAnsi="Calibri" w:cs="Calibri"/>
              </w:rPr>
              <w:t> </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BE5AC7" w:rsidRDefault="003F67C4" w:rsidP="003F67C4">
            <w:pPr>
              <w:spacing w:before="100" w:beforeAutospacing="1" w:after="100" w:afterAutospacing="1" w:line="240" w:lineRule="auto"/>
              <w:ind w:firstLine="317"/>
              <w:jc w:val="both"/>
              <w:rPr>
                <w:rFonts w:ascii="Times New Roman" w:eastAsia="Times New Roman" w:hAnsi="Times New Roman" w:cs="Times New Roman"/>
                <w:sz w:val="24"/>
                <w:szCs w:val="24"/>
                <w:lang w:eastAsia="ru-RU"/>
              </w:rPr>
            </w:pPr>
            <w:r w:rsidRPr="00BE5AC7">
              <w:rPr>
                <w:rFonts w:ascii="Calibri" w:eastAsia="Times New Roman" w:hAnsi="Calibri" w:cs="Calibri"/>
                <w:color w:val="000000"/>
                <w:lang w:eastAsia="ru-RU"/>
              </w:rPr>
              <w:t>Дополнить пункт 4 статьи 192. следующим содержанием:</w:t>
            </w:r>
          </w:p>
          <w:p w:rsidR="003F67C4" w:rsidRPr="00BE5AC7" w:rsidRDefault="003F67C4" w:rsidP="003F67C4">
            <w:pPr>
              <w:spacing w:before="100" w:beforeAutospacing="1" w:after="100" w:afterAutospacing="1" w:line="240" w:lineRule="auto"/>
              <w:ind w:firstLine="317"/>
              <w:jc w:val="both"/>
              <w:rPr>
                <w:rFonts w:ascii="Times New Roman" w:eastAsia="Times New Roman" w:hAnsi="Times New Roman" w:cs="Times New Roman"/>
                <w:sz w:val="24"/>
                <w:szCs w:val="24"/>
                <w:lang w:eastAsia="ru-RU"/>
              </w:rPr>
            </w:pPr>
            <w:r w:rsidRPr="00BE5AC7">
              <w:rPr>
                <w:rFonts w:ascii="Calibri" w:eastAsia="Times New Roman" w:hAnsi="Calibri" w:cs="Calibri"/>
                <w:color w:val="000000"/>
                <w:lang w:eastAsia="ru-RU"/>
              </w:rPr>
              <w:t>Учет курсовой разницы, в том числе определение сумм курсовой разницы в целях налогообложения, в случае, если функциональной валютой налогоплательщика является валюта, отличная от тенге,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как если функциональная валюта налогоплательщика была бы тенге.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BE5AC7" w:rsidRDefault="003F67C4" w:rsidP="003F6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AC7">
              <w:rPr>
                <w:rFonts w:ascii="Calibri" w:eastAsia="Times New Roman" w:hAnsi="Calibri" w:cs="Calibri"/>
                <w:lang w:eastAsia="ru-RU"/>
              </w:rPr>
              <w:t>АО "Эйр Астана"</w:t>
            </w:r>
          </w:p>
          <w:p w:rsidR="003F67C4" w:rsidRPr="00BE5AC7" w:rsidRDefault="003F67C4" w:rsidP="003F67C4">
            <w:pPr>
              <w:spacing w:before="100" w:beforeAutospacing="1" w:after="100" w:afterAutospacing="1" w:line="240" w:lineRule="auto"/>
              <w:rPr>
                <w:rFonts w:ascii="Times New Roman" w:eastAsia="Times New Roman" w:hAnsi="Times New Roman" w:cs="Times New Roman"/>
                <w:sz w:val="24"/>
                <w:szCs w:val="24"/>
                <w:lang w:eastAsia="ru-RU"/>
              </w:rPr>
            </w:pPr>
            <w:r w:rsidRPr="00BE5AC7">
              <w:rPr>
                <w:rFonts w:ascii="Calibri" w:eastAsia="Times New Roman" w:hAnsi="Calibri" w:cs="Calibri"/>
                <w:lang w:eastAsia="ru-RU"/>
              </w:rPr>
              <w:t>Уточняющая редакция с целью реализации принципа определенности налогообложения</w:t>
            </w:r>
          </w:p>
          <w:p w:rsidR="003F67C4" w:rsidRPr="00BE5AC7" w:rsidRDefault="003F67C4" w:rsidP="003F67C4">
            <w:pPr>
              <w:spacing w:before="100" w:beforeAutospacing="1" w:after="100" w:afterAutospacing="1" w:line="240" w:lineRule="auto"/>
              <w:rPr>
                <w:rFonts w:ascii="Times New Roman" w:eastAsia="Times New Roman" w:hAnsi="Times New Roman" w:cs="Times New Roman"/>
                <w:sz w:val="24"/>
                <w:szCs w:val="24"/>
                <w:lang w:eastAsia="ru-RU"/>
              </w:rPr>
            </w:pPr>
            <w:r w:rsidRPr="00BE5AC7">
              <w:rPr>
                <w:rFonts w:ascii="Calibri" w:eastAsia="Times New Roman" w:hAnsi="Calibri" w:cs="Calibri"/>
                <w:lang w:eastAsia="ru-RU"/>
              </w:rPr>
              <w:t> </w:t>
            </w:r>
          </w:p>
          <w:p w:rsidR="003F67C4" w:rsidRPr="00BE5AC7" w:rsidRDefault="003F67C4" w:rsidP="003F67C4">
            <w:pPr>
              <w:spacing w:before="100" w:beforeAutospacing="1" w:after="100" w:afterAutospacing="1" w:line="240" w:lineRule="auto"/>
              <w:rPr>
                <w:rFonts w:ascii="Times New Roman" w:eastAsia="Times New Roman" w:hAnsi="Times New Roman" w:cs="Times New Roman"/>
                <w:sz w:val="24"/>
                <w:szCs w:val="24"/>
                <w:lang w:eastAsia="ru-RU"/>
              </w:rPr>
            </w:pPr>
            <w:r w:rsidRPr="00BE5AC7">
              <w:rPr>
                <w:rFonts w:ascii="Calibri" w:eastAsia="Times New Roman" w:hAnsi="Calibri" w:cs="Calibri"/>
                <w:lang w:eastAsia="ru-RU"/>
              </w:rPr>
              <w:t>Вводится в действие с 1 января 2018 года</w:t>
            </w:r>
          </w:p>
          <w:p w:rsidR="003F67C4" w:rsidRPr="00BE5AC7" w:rsidRDefault="003F67C4" w:rsidP="003F67C4">
            <w:pPr>
              <w:spacing w:before="100" w:beforeAutospacing="1" w:after="100" w:afterAutospacing="1" w:line="240" w:lineRule="auto"/>
              <w:rPr>
                <w:rFonts w:ascii="Times New Roman" w:eastAsia="Times New Roman" w:hAnsi="Times New Roman" w:cs="Times New Roman"/>
                <w:sz w:val="24"/>
                <w:szCs w:val="24"/>
                <w:lang w:eastAsia="ru-RU"/>
              </w:rPr>
            </w:pPr>
            <w:r w:rsidRPr="00BE5AC7">
              <w:rPr>
                <w:rFonts w:ascii="Calibri" w:eastAsia="Times New Roman" w:hAnsi="Calibri" w:cs="Calibri"/>
                <w:shd w:val="clear" w:color="auto" w:fill="F9F9F9"/>
                <w:lang w:eastAsia="ru-RU"/>
              </w:rPr>
              <w:t> </w:t>
            </w:r>
          </w:p>
          <w:p w:rsidR="003F67C4" w:rsidRPr="00BE5AC7" w:rsidRDefault="003F67C4" w:rsidP="003F67C4">
            <w:pPr>
              <w:spacing w:before="100" w:beforeAutospacing="1" w:after="100" w:afterAutospacing="1" w:line="240" w:lineRule="auto"/>
              <w:rPr>
                <w:rFonts w:ascii="Times New Roman" w:eastAsia="Times New Roman" w:hAnsi="Times New Roman" w:cs="Times New Roman"/>
                <w:sz w:val="24"/>
                <w:szCs w:val="24"/>
                <w:lang w:eastAsia="ru-RU"/>
              </w:rPr>
            </w:pPr>
            <w:r w:rsidRPr="00BE5AC7">
              <w:rPr>
                <w:rFonts w:ascii="Calibri" w:eastAsia="Times New Roman" w:hAnsi="Calibri" w:cs="Calibri"/>
                <w:lang w:eastAsia="ru-RU"/>
              </w:rPr>
              <w:t>В настоящее время налоговым кодексом никак не определено нормами Налогового кодекса и существуют различные подходы к порядку отражению в налоговом учете курсовой разницы в случаях, когда функциональная валюта налогоплательщика – валюта, отличная от тенге.</w:t>
            </w:r>
          </w:p>
          <w:p w:rsidR="003F67C4" w:rsidRPr="00BE5AC7" w:rsidRDefault="003F67C4" w:rsidP="003F67C4">
            <w:pPr>
              <w:spacing w:before="100" w:beforeAutospacing="1" w:after="100" w:afterAutospacing="1" w:line="240" w:lineRule="auto"/>
              <w:rPr>
                <w:rFonts w:ascii="Times New Roman" w:eastAsia="Times New Roman" w:hAnsi="Times New Roman" w:cs="Times New Roman"/>
                <w:sz w:val="24"/>
                <w:szCs w:val="24"/>
                <w:lang w:eastAsia="ru-RU"/>
              </w:rPr>
            </w:pPr>
            <w:r w:rsidRPr="00BE5AC7">
              <w:rPr>
                <w:rFonts w:ascii="Calibri" w:eastAsia="Times New Roman" w:hAnsi="Calibri" w:cs="Calibri"/>
                <w:lang w:eastAsia="ru-RU"/>
              </w:rPr>
              <w:t>Вносится с целью устранения разночтений и предотвращения налоговых споров.</w:t>
            </w:r>
          </w:p>
        </w:tc>
        <w:tc>
          <w:tcPr>
            <w:tcW w:w="1275" w:type="dxa"/>
          </w:tcPr>
          <w:p w:rsidR="003F67C4" w:rsidRPr="00E148ED" w:rsidRDefault="003F67C4" w:rsidP="006E1C4C">
            <w:pPr>
              <w:spacing w:after="0" w:line="240" w:lineRule="auto"/>
              <w:rPr>
                <w:rFonts w:ascii="Times New Roman" w:hAnsi="Times New Roman" w:cs="Times New Roman"/>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spacing w:after="0" w:line="240" w:lineRule="auto"/>
              <w:jc w:val="center"/>
              <w:rPr>
                <w:rFonts w:ascii="Times New Roman" w:eastAsia="Times New Roman" w:hAnsi="Times New Roman" w:cs="Times New Roman"/>
                <w:sz w:val="24"/>
                <w:szCs w:val="24"/>
              </w:rPr>
            </w:pPr>
            <w:r w:rsidRPr="00E148ED">
              <w:rPr>
                <w:rStyle w:val="s1"/>
                <w:sz w:val="24"/>
                <w:szCs w:val="24"/>
              </w:rPr>
              <w:t>Пункт 2 статьи 225.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spacing w:after="0" w:line="240" w:lineRule="auto"/>
              <w:jc w:val="both"/>
              <w:rPr>
                <w:rStyle w:val="s1"/>
                <w:sz w:val="24"/>
                <w:szCs w:val="24"/>
              </w:rPr>
            </w:pPr>
            <w:r w:rsidRPr="00E148ED">
              <w:rPr>
                <w:rStyle w:val="s1"/>
                <w:sz w:val="24"/>
                <w:szCs w:val="24"/>
              </w:rPr>
              <w:t>Статья 225. Совокупный годовой доход</w:t>
            </w:r>
          </w:p>
          <w:p w:rsidR="003F67C4" w:rsidRPr="00E148ED" w:rsidRDefault="003F67C4" w:rsidP="006E1C4C">
            <w:pPr>
              <w:spacing w:after="0" w:line="240" w:lineRule="auto"/>
              <w:jc w:val="both"/>
              <w:rPr>
                <w:rStyle w:val="s0"/>
              </w:rPr>
            </w:pPr>
            <w:r w:rsidRPr="00E148ED">
              <w:rPr>
                <w:rStyle w:val="s0"/>
              </w:rPr>
              <w:t>…</w:t>
            </w:r>
          </w:p>
          <w:p w:rsidR="003F67C4" w:rsidRPr="00E148ED" w:rsidRDefault="003F67C4" w:rsidP="006E1C4C">
            <w:pPr>
              <w:spacing w:after="0" w:line="240" w:lineRule="auto"/>
              <w:jc w:val="both"/>
              <w:rPr>
                <w:rStyle w:val="s0"/>
              </w:rPr>
            </w:pPr>
            <w:r w:rsidRPr="00E148ED">
              <w:rPr>
                <w:rStyle w:val="s0"/>
              </w:rPr>
              <w:t xml:space="preserve">2. В целях налогообложения в качестве </w:t>
            </w:r>
            <w:r w:rsidRPr="00E148ED">
              <w:rPr>
                <w:rStyle w:val="s0"/>
              </w:rPr>
              <w:lastRenderedPageBreak/>
              <w:t>дохода не рассматриваются:</w:t>
            </w:r>
          </w:p>
          <w:p w:rsidR="003F67C4" w:rsidRPr="00E148ED" w:rsidRDefault="003F67C4" w:rsidP="006E1C4C">
            <w:pPr>
              <w:spacing w:after="0" w:line="240" w:lineRule="auto"/>
              <w:jc w:val="both"/>
              <w:rPr>
                <w:rStyle w:val="s1"/>
                <w:rFonts w:eastAsia="Times New Roman"/>
                <w:sz w:val="24"/>
                <w:szCs w:val="24"/>
              </w:rPr>
            </w:pPr>
            <w:r w:rsidRPr="00E148ED">
              <w:rPr>
                <w:rStyle w:val="s0"/>
              </w:rPr>
              <w:t>7) стоимость безвозмездно полученного в рекламных целях товара (в том числе в виде дарения),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такого получения товара</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spacing w:after="0" w:line="240" w:lineRule="auto"/>
              <w:jc w:val="both"/>
              <w:rPr>
                <w:rStyle w:val="s1"/>
                <w:sz w:val="24"/>
                <w:szCs w:val="24"/>
              </w:rPr>
            </w:pPr>
            <w:r w:rsidRPr="00E148ED">
              <w:rPr>
                <w:rStyle w:val="s1"/>
                <w:sz w:val="24"/>
                <w:szCs w:val="24"/>
              </w:rPr>
              <w:lastRenderedPageBreak/>
              <w:t>Статья 225. Совокупный годовой доход</w:t>
            </w:r>
          </w:p>
          <w:p w:rsidR="003F67C4" w:rsidRPr="00E148ED" w:rsidRDefault="003F67C4" w:rsidP="006E1C4C">
            <w:pPr>
              <w:spacing w:after="0" w:line="240" w:lineRule="auto"/>
              <w:jc w:val="both"/>
              <w:rPr>
                <w:rStyle w:val="s0"/>
              </w:rPr>
            </w:pPr>
            <w:r w:rsidRPr="00E148ED">
              <w:rPr>
                <w:rStyle w:val="s0"/>
              </w:rPr>
              <w:t>…</w:t>
            </w:r>
          </w:p>
          <w:p w:rsidR="003F67C4" w:rsidRPr="00E148ED" w:rsidRDefault="003F67C4" w:rsidP="006E1C4C">
            <w:pPr>
              <w:spacing w:after="0" w:line="240" w:lineRule="auto"/>
              <w:jc w:val="both"/>
              <w:rPr>
                <w:rStyle w:val="s0"/>
              </w:rPr>
            </w:pPr>
            <w:r w:rsidRPr="00E148ED">
              <w:rPr>
                <w:rStyle w:val="s0"/>
              </w:rPr>
              <w:t>2. В целях налогообложения в качестве дохода не рассматриваются:</w:t>
            </w:r>
          </w:p>
          <w:p w:rsidR="003F67C4" w:rsidRPr="00E148ED" w:rsidRDefault="003F67C4" w:rsidP="006E1C4C">
            <w:pPr>
              <w:spacing w:after="0" w:line="240" w:lineRule="auto"/>
              <w:jc w:val="both"/>
              <w:rPr>
                <w:rStyle w:val="s1"/>
                <w:rFonts w:eastAsia="Times New Roman"/>
                <w:sz w:val="24"/>
                <w:szCs w:val="24"/>
              </w:rPr>
            </w:pPr>
            <w:r w:rsidRPr="00E148ED">
              <w:rPr>
                <w:rStyle w:val="s0"/>
              </w:rPr>
              <w:lastRenderedPageBreak/>
              <w:t xml:space="preserve">7) стоимость безвозмездно полученного в </w:t>
            </w:r>
            <w:r w:rsidRPr="00E148ED">
              <w:rPr>
                <w:rStyle w:val="s0"/>
                <w:b/>
              </w:rPr>
              <w:t>виде дарения товара</w:t>
            </w:r>
            <w:r w:rsidRPr="00E148ED">
              <w:rPr>
                <w:rStyle w:val="s0"/>
              </w:rPr>
              <w:t>,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такого получения товара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autoSpaceDE w:val="0"/>
              <w:autoSpaceDN w:val="0"/>
              <w:adjustRightInd w:val="0"/>
              <w:spacing w:after="0" w:line="240" w:lineRule="auto"/>
              <w:jc w:val="both"/>
              <w:rPr>
                <w:rFonts w:ascii="Times New Roman" w:hAnsi="Times New Roman" w:cs="Times New Roman"/>
                <w:sz w:val="24"/>
                <w:szCs w:val="24"/>
              </w:rPr>
            </w:pPr>
            <w:r w:rsidRPr="00E148ED">
              <w:rPr>
                <w:rStyle w:val="s0"/>
              </w:rPr>
              <w:lastRenderedPageBreak/>
              <w:t xml:space="preserve">Корректировка редакции с целью устранения дискриминации в отношении налогоплательщиков, деятельность которых связана с производством и </w:t>
            </w:r>
            <w:r w:rsidRPr="00E148ED">
              <w:rPr>
                <w:rStyle w:val="s0"/>
              </w:rPr>
              <w:lastRenderedPageBreak/>
              <w:t>реализацией товаров, работ, услуг, реклама которых запрещена в соответствии с законодательством РК (аналогично вычетам по товарам в виде дарения – см. ниже).</w:t>
            </w:r>
          </w:p>
        </w:tc>
        <w:tc>
          <w:tcPr>
            <w:tcW w:w="1275" w:type="dxa"/>
          </w:tcPr>
          <w:p w:rsidR="003F67C4" w:rsidRPr="00E148ED" w:rsidRDefault="003F67C4" w:rsidP="006E1C4C">
            <w:pPr>
              <w:spacing w:after="0" w:line="240" w:lineRule="auto"/>
              <w:rPr>
                <w:rFonts w:ascii="Times New Roman" w:hAnsi="Times New Roman" w:cs="Times New Roman"/>
                <w:sz w:val="24"/>
                <w:szCs w:val="24"/>
                <w:lang w:eastAsia="ru-RU"/>
              </w:rPr>
            </w:pPr>
            <w:r w:rsidRPr="00E148ED">
              <w:rPr>
                <w:rFonts w:ascii="Times New Roman" w:hAnsi="Times New Roman" w:cs="Times New Roman"/>
                <w:sz w:val="24"/>
                <w:szCs w:val="24"/>
              </w:rPr>
              <w:lastRenderedPageBreak/>
              <w:t>Филипп Моррис</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jc w:val="center"/>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Подпункт 17) пункта 2 статьи 225</w:t>
            </w:r>
          </w:p>
        </w:tc>
        <w:tc>
          <w:tcPr>
            <w:tcW w:w="4252" w:type="dxa"/>
          </w:tcPr>
          <w:p w:rsidR="003F67C4" w:rsidRPr="00E148ED" w:rsidRDefault="003F67C4" w:rsidP="006E1C4C">
            <w:pPr>
              <w:spacing w:after="0" w:line="240" w:lineRule="auto"/>
              <w:jc w:val="both"/>
              <w:rPr>
                <w:rStyle w:val="s1"/>
                <w:rFonts w:eastAsia="Times New Roman"/>
                <w:b w:val="0"/>
                <w:sz w:val="24"/>
                <w:szCs w:val="24"/>
              </w:rPr>
            </w:pPr>
            <w:r w:rsidRPr="00E148ED">
              <w:rPr>
                <w:rStyle w:val="s1"/>
                <w:rFonts w:eastAsia="Times New Roman"/>
                <w:sz w:val="24"/>
                <w:szCs w:val="24"/>
              </w:rPr>
              <w:t>2. В целях налогообложения в качестве дохода не рассматриваются:</w:t>
            </w:r>
          </w:p>
          <w:p w:rsidR="003F67C4" w:rsidRPr="00E148ED" w:rsidRDefault="003F67C4" w:rsidP="006E1C4C">
            <w:pPr>
              <w:spacing w:after="0" w:line="240" w:lineRule="auto"/>
              <w:jc w:val="both"/>
              <w:rPr>
                <w:rStyle w:val="s1"/>
                <w:rFonts w:eastAsia="Times New Roman"/>
                <w:b w:val="0"/>
                <w:sz w:val="24"/>
                <w:szCs w:val="24"/>
              </w:rPr>
            </w:pPr>
            <w:r w:rsidRPr="00E148ED">
              <w:rPr>
                <w:rStyle w:val="s1"/>
                <w:rFonts w:eastAsia="Times New Roman"/>
                <w:sz w:val="24"/>
                <w:szCs w:val="24"/>
              </w:rPr>
              <w:t>…</w:t>
            </w:r>
          </w:p>
          <w:p w:rsidR="003F67C4" w:rsidRPr="00E148ED" w:rsidRDefault="003F67C4" w:rsidP="006E1C4C">
            <w:pPr>
              <w:spacing w:after="0" w:line="240" w:lineRule="auto"/>
              <w:jc w:val="both"/>
              <w:rPr>
                <w:rStyle w:val="s1"/>
                <w:rFonts w:eastAsia="Times New Roman"/>
                <w:b w:val="0"/>
                <w:sz w:val="24"/>
                <w:szCs w:val="24"/>
              </w:rPr>
            </w:pPr>
          </w:p>
          <w:p w:rsidR="003F67C4" w:rsidRPr="00E148ED" w:rsidRDefault="003F67C4" w:rsidP="006E1C4C">
            <w:pPr>
              <w:spacing w:after="0" w:line="240" w:lineRule="auto"/>
              <w:jc w:val="both"/>
              <w:rPr>
                <w:rStyle w:val="s1"/>
                <w:rFonts w:eastAsia="Times New Roman"/>
                <w:sz w:val="24"/>
                <w:szCs w:val="24"/>
              </w:rPr>
            </w:pPr>
            <w:r w:rsidRPr="00E148ED">
              <w:rPr>
                <w:rStyle w:val="s1"/>
                <w:rFonts w:eastAsia="Times New Roman"/>
                <w:sz w:val="24"/>
                <w:szCs w:val="24"/>
              </w:rPr>
              <w:t xml:space="preserve">17) доход от списания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и по вознаграждению по инвестиционному финансированию в соответствии с Законом Республики Казахстан «О недрах и недропользовании» - в размере вознаграждения, которое начислено, но не выплачено и подлежит учету </w:t>
            </w:r>
            <w:r w:rsidRPr="00E148ED">
              <w:rPr>
                <w:rStyle w:val="s1"/>
                <w:rFonts w:eastAsia="Times New Roman"/>
                <w:sz w:val="24"/>
                <w:szCs w:val="24"/>
              </w:rPr>
              <w:lastRenderedPageBreak/>
              <w:t>для целей формирования отдельной группы амортизируемых активов в соответствии со статьей 258 настоящего Кодекса;</w:t>
            </w:r>
          </w:p>
        </w:tc>
        <w:tc>
          <w:tcPr>
            <w:tcW w:w="4679" w:type="dxa"/>
          </w:tcPr>
          <w:p w:rsidR="003F67C4" w:rsidRPr="00E148ED" w:rsidRDefault="003F67C4" w:rsidP="006E1C4C">
            <w:pPr>
              <w:spacing w:after="0" w:line="240" w:lineRule="auto"/>
              <w:jc w:val="both"/>
              <w:rPr>
                <w:rStyle w:val="s1"/>
                <w:rFonts w:eastAsia="Times New Roman"/>
                <w:b w:val="0"/>
                <w:sz w:val="24"/>
                <w:szCs w:val="24"/>
              </w:rPr>
            </w:pPr>
            <w:r w:rsidRPr="00E148ED">
              <w:rPr>
                <w:rStyle w:val="s1"/>
                <w:rFonts w:eastAsia="Times New Roman"/>
                <w:sz w:val="24"/>
                <w:szCs w:val="24"/>
              </w:rPr>
              <w:lastRenderedPageBreak/>
              <w:t>2. В целях налогообложения в качестве дохода не рассматриваются:</w:t>
            </w:r>
          </w:p>
          <w:p w:rsidR="003F67C4" w:rsidRPr="00E148ED" w:rsidRDefault="003F67C4" w:rsidP="006E1C4C">
            <w:pPr>
              <w:spacing w:after="0" w:line="240" w:lineRule="auto"/>
              <w:jc w:val="both"/>
              <w:rPr>
                <w:rStyle w:val="s1"/>
                <w:rFonts w:eastAsia="Times New Roman"/>
                <w:b w:val="0"/>
                <w:sz w:val="24"/>
                <w:szCs w:val="24"/>
              </w:rPr>
            </w:pPr>
            <w:r w:rsidRPr="00E148ED">
              <w:rPr>
                <w:rStyle w:val="s1"/>
                <w:rFonts w:eastAsia="Times New Roman"/>
                <w:sz w:val="24"/>
                <w:szCs w:val="24"/>
              </w:rPr>
              <w:t>…</w:t>
            </w:r>
          </w:p>
          <w:p w:rsidR="003F67C4" w:rsidRPr="00E148ED" w:rsidRDefault="003F67C4" w:rsidP="006E1C4C">
            <w:pPr>
              <w:spacing w:after="0" w:line="240" w:lineRule="auto"/>
              <w:jc w:val="both"/>
              <w:rPr>
                <w:rStyle w:val="s1"/>
                <w:rFonts w:eastAsia="Times New Roman"/>
                <w:b w:val="0"/>
                <w:sz w:val="24"/>
                <w:szCs w:val="24"/>
              </w:rPr>
            </w:pPr>
          </w:p>
          <w:p w:rsidR="003F67C4" w:rsidRPr="00E148ED" w:rsidRDefault="003F67C4" w:rsidP="006E1C4C">
            <w:pPr>
              <w:spacing w:after="0" w:line="240" w:lineRule="auto"/>
              <w:jc w:val="both"/>
              <w:rPr>
                <w:rStyle w:val="s1"/>
                <w:rFonts w:eastAsia="Times New Roman"/>
                <w:b w:val="0"/>
                <w:sz w:val="24"/>
                <w:szCs w:val="24"/>
              </w:rPr>
            </w:pPr>
            <w:r w:rsidRPr="00E148ED">
              <w:rPr>
                <w:rStyle w:val="s1"/>
                <w:rFonts w:eastAsia="Times New Roman"/>
                <w:sz w:val="24"/>
                <w:szCs w:val="24"/>
              </w:rPr>
              <w:t xml:space="preserve">17) доход от списания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и по вознаграждению по инвестиционному финансированию в соответствии с законодательными актами Республики Казахстан о недрах и недропользовании - в размере вознаграждения, которое начислено, но не выплачено и подлежит учету для целей формирования отдельной группы амортизируемых активов в соответствии со статьей 258 </w:t>
            </w:r>
            <w:r w:rsidRPr="00E148ED">
              <w:rPr>
                <w:rStyle w:val="s1"/>
                <w:rFonts w:eastAsia="Times New Roman"/>
                <w:sz w:val="24"/>
                <w:szCs w:val="24"/>
              </w:rPr>
              <w:lastRenderedPageBreak/>
              <w:t>настоящего Кодекса;</w:t>
            </w:r>
          </w:p>
        </w:tc>
        <w:tc>
          <w:tcPr>
            <w:tcW w:w="4536" w:type="dxa"/>
          </w:tcPr>
          <w:p w:rsidR="003F67C4" w:rsidRPr="00E148ED" w:rsidRDefault="003F67C4" w:rsidP="006E1C4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Закон Республики Казахстан «О недрах и недропользовании» утратил силу Законом Республики Казахстан от 27 декабря 2018 года «О введении в действие Кодекса Республики Казахстан о недрах и недропользовании».</w:t>
            </w:r>
          </w:p>
          <w:p w:rsidR="003F67C4" w:rsidRPr="00E148ED" w:rsidRDefault="003F67C4" w:rsidP="006E1C4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В этой связи, в указанной норме необходимо предусмотреть списание доходов по инвестиционному финансированию как по ранее действовавшему Закону о недрах, так и в соответствии с Кодексом о недрах и недропользовании. Таким образом, предлагается сделать ссылку на  законодательные акты Республики Казахстан о недрах и недропользовании.</w:t>
            </w:r>
          </w:p>
          <w:p w:rsidR="003F67C4" w:rsidRPr="00E148ED" w:rsidRDefault="003F67C4" w:rsidP="006E1C4C">
            <w:pPr>
              <w:autoSpaceDE w:val="0"/>
              <w:autoSpaceDN w:val="0"/>
              <w:adjustRightInd w:val="0"/>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Кроме того, полагаем необходимым ввести указанные изменения с 29 июня 2018 г., т.е. с даты введения в действие Кодекса о недрах.</w:t>
            </w:r>
          </w:p>
        </w:tc>
        <w:tc>
          <w:tcPr>
            <w:tcW w:w="1275" w:type="dxa"/>
          </w:tcPr>
          <w:p w:rsidR="003F67C4" w:rsidRPr="00E148ED" w:rsidRDefault="003F67C4" w:rsidP="006E1C4C">
            <w:pPr>
              <w:spacing w:after="0" w:line="240" w:lineRule="auto"/>
              <w:rPr>
                <w:rFonts w:ascii="Times New Roman" w:hAnsi="Times New Roman" w:cs="Times New Roman"/>
                <w:sz w:val="24"/>
                <w:szCs w:val="24"/>
                <w:lang w:eastAsia="ru-RU"/>
              </w:rPr>
            </w:pPr>
          </w:p>
          <w:p w:rsidR="003F67C4" w:rsidRPr="00E148ED" w:rsidRDefault="003F67C4" w:rsidP="006E1C4C">
            <w:pPr>
              <w:spacing w:after="0" w:line="240" w:lineRule="auto"/>
              <w:rPr>
                <w:rFonts w:ascii="Times New Roman" w:hAnsi="Times New Roman" w:cs="Times New Roman"/>
                <w:sz w:val="24"/>
                <w:szCs w:val="24"/>
                <w:lang w:val="en-US" w:eastAsia="ru-RU"/>
              </w:rPr>
            </w:pPr>
            <w:r w:rsidRPr="00E148ED">
              <w:rPr>
                <w:rFonts w:ascii="Times New Roman" w:hAnsi="Times New Roman" w:cs="Times New Roman"/>
                <w:sz w:val="24"/>
                <w:szCs w:val="24"/>
                <w:lang w:eastAsia="ru-RU"/>
              </w:rPr>
              <w:t>КМГ</w:t>
            </w:r>
          </w:p>
          <w:p w:rsidR="003F67C4" w:rsidRPr="00E148ED" w:rsidRDefault="003F67C4" w:rsidP="006E1C4C">
            <w:pPr>
              <w:spacing w:after="0" w:line="240" w:lineRule="auto"/>
              <w:rPr>
                <w:rFonts w:ascii="Times New Roman" w:hAnsi="Times New Roman" w:cs="Times New Roman"/>
                <w:sz w:val="24"/>
                <w:szCs w:val="24"/>
                <w:lang w:val="en-US"/>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jc w:val="center"/>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Подпункт 28)</w:t>
            </w:r>
          </w:p>
          <w:p w:rsidR="003F67C4" w:rsidRPr="00E148ED" w:rsidRDefault="003F67C4" w:rsidP="006E1C4C">
            <w:pPr>
              <w:spacing w:after="0" w:line="240" w:lineRule="auto"/>
              <w:jc w:val="center"/>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пункта 2 статьи 225</w:t>
            </w:r>
          </w:p>
        </w:tc>
        <w:tc>
          <w:tcPr>
            <w:tcW w:w="4252" w:type="dxa"/>
          </w:tcPr>
          <w:p w:rsidR="003F67C4" w:rsidRPr="00E148ED" w:rsidRDefault="003F67C4" w:rsidP="006E1C4C">
            <w:pPr>
              <w:spacing w:after="0" w:line="240" w:lineRule="auto"/>
              <w:jc w:val="both"/>
              <w:rPr>
                <w:rStyle w:val="s1"/>
                <w:rFonts w:eastAsia="Times New Roman"/>
                <w:sz w:val="24"/>
                <w:szCs w:val="24"/>
              </w:rPr>
            </w:pPr>
            <w:r w:rsidRPr="00E148ED">
              <w:rPr>
                <w:rStyle w:val="s1"/>
                <w:rFonts w:eastAsia="Times New Roman"/>
                <w:sz w:val="24"/>
                <w:szCs w:val="24"/>
              </w:rPr>
              <w:t>Статья 225. Совокупный годовой доход</w:t>
            </w:r>
          </w:p>
          <w:p w:rsidR="003F67C4" w:rsidRPr="00E148ED" w:rsidRDefault="003F67C4" w:rsidP="006E1C4C">
            <w:pPr>
              <w:spacing w:after="0" w:line="240" w:lineRule="auto"/>
              <w:jc w:val="both"/>
              <w:rPr>
                <w:rStyle w:val="s1"/>
                <w:rFonts w:eastAsia="Times New Roman"/>
                <w:b w:val="0"/>
                <w:sz w:val="24"/>
                <w:szCs w:val="24"/>
              </w:rPr>
            </w:pPr>
            <w:r w:rsidRPr="00E148ED">
              <w:rPr>
                <w:rStyle w:val="s1"/>
                <w:rFonts w:eastAsia="Times New Roman"/>
                <w:sz w:val="24"/>
                <w:szCs w:val="24"/>
              </w:rPr>
              <w:t>…</w:t>
            </w:r>
          </w:p>
          <w:p w:rsidR="003F67C4" w:rsidRPr="00E148ED" w:rsidRDefault="003F67C4" w:rsidP="006E1C4C">
            <w:pPr>
              <w:spacing w:after="0" w:line="240" w:lineRule="auto"/>
              <w:jc w:val="both"/>
              <w:rPr>
                <w:rStyle w:val="s1"/>
                <w:rFonts w:eastAsia="Times New Roman"/>
                <w:b w:val="0"/>
                <w:sz w:val="24"/>
                <w:szCs w:val="24"/>
              </w:rPr>
            </w:pPr>
            <w:r w:rsidRPr="00E148ED">
              <w:rPr>
                <w:rStyle w:val="s1"/>
                <w:rFonts w:eastAsia="Times New Roman"/>
                <w:sz w:val="24"/>
                <w:szCs w:val="24"/>
              </w:rPr>
              <w:t>2. В целях налогообложения в качестве дохода не рассматриваются:</w:t>
            </w:r>
          </w:p>
          <w:p w:rsidR="003F67C4" w:rsidRPr="00E148ED" w:rsidRDefault="003F67C4" w:rsidP="006E1C4C">
            <w:pPr>
              <w:spacing w:after="0" w:line="240" w:lineRule="auto"/>
              <w:jc w:val="both"/>
              <w:rPr>
                <w:rStyle w:val="s1"/>
                <w:rFonts w:eastAsia="Times New Roman"/>
                <w:b w:val="0"/>
                <w:sz w:val="24"/>
                <w:szCs w:val="24"/>
              </w:rPr>
            </w:pPr>
            <w:r w:rsidRPr="00E148ED">
              <w:rPr>
                <w:rStyle w:val="s1"/>
                <w:rFonts w:eastAsia="Times New Roman"/>
                <w:sz w:val="24"/>
                <w:szCs w:val="24"/>
              </w:rPr>
              <w:t>…</w:t>
            </w:r>
          </w:p>
          <w:p w:rsidR="003F67C4" w:rsidRPr="00E148ED" w:rsidRDefault="003F67C4" w:rsidP="006E1C4C">
            <w:pPr>
              <w:spacing w:after="0" w:line="240" w:lineRule="auto"/>
              <w:jc w:val="both"/>
              <w:rPr>
                <w:rStyle w:val="s1"/>
                <w:rFonts w:eastAsia="Times New Roman"/>
                <w:sz w:val="24"/>
                <w:szCs w:val="24"/>
              </w:rPr>
            </w:pPr>
            <w:r w:rsidRPr="00E148ED">
              <w:rPr>
                <w:rStyle w:val="s1"/>
                <w:rFonts w:eastAsia="Times New Roman"/>
                <w:sz w:val="24"/>
                <w:szCs w:val="24"/>
              </w:rPr>
              <w:t xml:space="preserve">28) отсутствует </w:t>
            </w:r>
          </w:p>
        </w:tc>
        <w:tc>
          <w:tcPr>
            <w:tcW w:w="4679" w:type="dxa"/>
          </w:tcPr>
          <w:p w:rsidR="003F67C4" w:rsidRPr="00E148ED" w:rsidRDefault="003F67C4" w:rsidP="006E1C4C">
            <w:pPr>
              <w:spacing w:after="0" w:line="240" w:lineRule="auto"/>
              <w:jc w:val="both"/>
              <w:rPr>
                <w:rStyle w:val="s1"/>
                <w:rFonts w:eastAsia="Times New Roman"/>
                <w:sz w:val="24"/>
                <w:szCs w:val="24"/>
              </w:rPr>
            </w:pPr>
            <w:r w:rsidRPr="00E148ED">
              <w:rPr>
                <w:rStyle w:val="s1"/>
                <w:rFonts w:eastAsia="Times New Roman"/>
                <w:sz w:val="24"/>
                <w:szCs w:val="24"/>
              </w:rPr>
              <w:t>Статья 225. Совокупный годовой доход</w:t>
            </w:r>
          </w:p>
          <w:p w:rsidR="003F67C4" w:rsidRPr="00E148ED" w:rsidRDefault="003F67C4" w:rsidP="006E1C4C">
            <w:pPr>
              <w:spacing w:after="0" w:line="240" w:lineRule="auto"/>
              <w:jc w:val="both"/>
              <w:rPr>
                <w:rStyle w:val="s1"/>
                <w:rFonts w:eastAsia="Times New Roman"/>
                <w:b w:val="0"/>
                <w:sz w:val="24"/>
                <w:szCs w:val="24"/>
              </w:rPr>
            </w:pPr>
            <w:r w:rsidRPr="00E148ED">
              <w:rPr>
                <w:rStyle w:val="s1"/>
                <w:rFonts w:eastAsia="Times New Roman"/>
                <w:sz w:val="24"/>
                <w:szCs w:val="24"/>
              </w:rPr>
              <w:t>…</w:t>
            </w:r>
          </w:p>
          <w:p w:rsidR="003F67C4" w:rsidRPr="00E148ED" w:rsidRDefault="003F67C4" w:rsidP="006E1C4C">
            <w:pPr>
              <w:spacing w:after="0" w:line="240" w:lineRule="auto"/>
              <w:jc w:val="both"/>
              <w:rPr>
                <w:rStyle w:val="s1"/>
                <w:rFonts w:eastAsia="Times New Roman"/>
                <w:b w:val="0"/>
                <w:sz w:val="24"/>
                <w:szCs w:val="24"/>
              </w:rPr>
            </w:pPr>
            <w:r w:rsidRPr="00E148ED">
              <w:rPr>
                <w:rStyle w:val="s1"/>
                <w:rFonts w:eastAsia="Times New Roman"/>
                <w:sz w:val="24"/>
                <w:szCs w:val="24"/>
              </w:rPr>
              <w:t>2. В целях налогообложения в качестве дохода не рассматриваются:</w:t>
            </w:r>
          </w:p>
          <w:p w:rsidR="003F67C4" w:rsidRPr="00E148ED" w:rsidRDefault="003F67C4" w:rsidP="006E1C4C">
            <w:pPr>
              <w:spacing w:after="0" w:line="240" w:lineRule="auto"/>
              <w:jc w:val="both"/>
              <w:rPr>
                <w:rStyle w:val="s1"/>
                <w:rFonts w:eastAsia="Times New Roman"/>
                <w:b w:val="0"/>
                <w:sz w:val="24"/>
                <w:szCs w:val="24"/>
              </w:rPr>
            </w:pPr>
            <w:r w:rsidRPr="00E148ED">
              <w:rPr>
                <w:rStyle w:val="s1"/>
                <w:rFonts w:eastAsia="Times New Roman"/>
                <w:sz w:val="24"/>
                <w:szCs w:val="24"/>
              </w:rPr>
              <w:t>…</w:t>
            </w:r>
          </w:p>
          <w:p w:rsidR="003F67C4" w:rsidRPr="00E148ED" w:rsidRDefault="003F67C4" w:rsidP="006E1C4C">
            <w:pPr>
              <w:spacing w:after="0" w:line="240" w:lineRule="auto"/>
              <w:jc w:val="both"/>
              <w:rPr>
                <w:rStyle w:val="s1"/>
                <w:rFonts w:eastAsia="Times New Roman"/>
                <w:sz w:val="24"/>
                <w:szCs w:val="24"/>
              </w:rPr>
            </w:pPr>
            <w:r w:rsidRPr="00E148ED">
              <w:rPr>
                <w:rStyle w:val="s1"/>
                <w:rFonts w:eastAsia="Times New Roman"/>
                <w:sz w:val="24"/>
                <w:szCs w:val="24"/>
              </w:rPr>
              <w:t>28) объем товара (топлива), определенного договором о переработке сырой нефти и (или) газового конденсата и продуктов их переработки между нефтеперерабатывающим/нефтехимическим заводом и давальцем в качестве безвозвратных объемов (потерь) при переработке давальческого сырья;</w:t>
            </w:r>
          </w:p>
        </w:tc>
        <w:tc>
          <w:tcPr>
            <w:tcW w:w="4536" w:type="dxa"/>
          </w:tcPr>
          <w:p w:rsidR="003F67C4" w:rsidRPr="00E148ED" w:rsidRDefault="003F67C4" w:rsidP="006E1C4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КМГ -сжег</w:t>
            </w:r>
          </w:p>
          <w:p w:rsidR="003F67C4" w:rsidRPr="00E148ED" w:rsidRDefault="003F67C4" w:rsidP="006E1C4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Данный подпункт необходимо применить ретроспективно с 1 января 2012 года.</w:t>
            </w:r>
          </w:p>
          <w:p w:rsidR="003F67C4" w:rsidRPr="00E148ED" w:rsidRDefault="003F67C4" w:rsidP="006E1C4C">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3F67C4" w:rsidRPr="00E148ED" w:rsidRDefault="003F67C4" w:rsidP="006E1C4C">
            <w:pPr>
              <w:pStyle w:val="a4"/>
              <w:numPr>
                <w:ilvl w:val="0"/>
                <w:numId w:val="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(ст.58), </w:t>
            </w:r>
          </w:p>
          <w:p w:rsidR="003F67C4" w:rsidRPr="00E148ED" w:rsidRDefault="003F67C4" w:rsidP="006E1C4C">
            <w:pPr>
              <w:pStyle w:val="a4"/>
              <w:numPr>
                <w:ilvl w:val="0"/>
                <w:numId w:val="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пп76) п.1 ст.1</w:t>
            </w:r>
          </w:p>
          <w:p w:rsidR="003F67C4" w:rsidRPr="00E148ED" w:rsidRDefault="003F67C4" w:rsidP="006E1C4C">
            <w:pPr>
              <w:pStyle w:val="a4"/>
              <w:numPr>
                <w:ilvl w:val="0"/>
                <w:numId w:val="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пп77) п.1 ст.1</w:t>
            </w:r>
          </w:p>
          <w:p w:rsidR="003F67C4" w:rsidRPr="00E148ED" w:rsidRDefault="003F67C4" w:rsidP="006E1C4C">
            <w:pPr>
              <w:pStyle w:val="a4"/>
              <w:numPr>
                <w:ilvl w:val="0"/>
                <w:numId w:val="8"/>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27) </w:t>
            </w:r>
            <w:proofErr w:type="gramStart"/>
            <w:r w:rsidRPr="00E148ED">
              <w:rPr>
                <w:rFonts w:ascii="Times New Roman" w:hAnsi="Times New Roman" w:cs="Times New Roman"/>
                <w:b/>
                <w:sz w:val="24"/>
                <w:szCs w:val="24"/>
                <w:highlight w:val="yellow"/>
              </w:rPr>
              <w:t>п.2  ст.</w:t>
            </w:r>
            <w:proofErr w:type="gramEnd"/>
            <w:r w:rsidRPr="00E148ED">
              <w:rPr>
                <w:rFonts w:ascii="Times New Roman" w:hAnsi="Times New Roman" w:cs="Times New Roman"/>
                <w:b/>
                <w:sz w:val="24"/>
                <w:szCs w:val="24"/>
                <w:highlight w:val="yellow"/>
              </w:rPr>
              <w:t>225</w:t>
            </w:r>
          </w:p>
          <w:p w:rsidR="003F67C4" w:rsidRPr="00E148ED" w:rsidRDefault="003F67C4" w:rsidP="006E1C4C">
            <w:pPr>
              <w:pStyle w:val="a4"/>
              <w:numPr>
                <w:ilvl w:val="0"/>
                <w:numId w:val="8"/>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28) п.2 ст.225</w:t>
            </w:r>
          </w:p>
          <w:p w:rsidR="003F67C4" w:rsidRPr="00E148ED" w:rsidRDefault="003F67C4" w:rsidP="006E1C4C">
            <w:pPr>
              <w:pStyle w:val="a4"/>
              <w:numPr>
                <w:ilvl w:val="0"/>
                <w:numId w:val="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пп35) п.5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372</w:t>
            </w:r>
          </w:p>
          <w:p w:rsidR="003F67C4" w:rsidRPr="00E148ED" w:rsidRDefault="003F67C4" w:rsidP="006E1C4C">
            <w:pPr>
              <w:pStyle w:val="a4"/>
              <w:numPr>
                <w:ilvl w:val="0"/>
                <w:numId w:val="8"/>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24-4) ст.1 Закона об обороте нефтепродуктов</w:t>
            </w:r>
          </w:p>
          <w:p w:rsidR="003F67C4" w:rsidRPr="00E148ED" w:rsidRDefault="003F67C4" w:rsidP="006E1C4C">
            <w:pPr>
              <w:pStyle w:val="a4"/>
              <w:numPr>
                <w:ilvl w:val="0"/>
                <w:numId w:val="8"/>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24-5) ст.1 Закона об обороте нефтепродуктов</w:t>
            </w:r>
          </w:p>
          <w:p w:rsidR="003F67C4" w:rsidRPr="00E148ED" w:rsidRDefault="003F67C4" w:rsidP="006E1C4C">
            <w:pPr>
              <w:pStyle w:val="a4"/>
              <w:numPr>
                <w:ilvl w:val="0"/>
                <w:numId w:val="8"/>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29) ст.1 Закона об обороте нефтепродуктов</w:t>
            </w:r>
          </w:p>
          <w:p w:rsidR="003F67C4" w:rsidRPr="00E148ED" w:rsidRDefault="003F67C4" w:rsidP="006E1C4C">
            <w:pPr>
              <w:pStyle w:val="a4"/>
              <w:numPr>
                <w:ilvl w:val="0"/>
                <w:numId w:val="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п.13 ст.18 </w:t>
            </w: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Закона об обороте нефтепродуктов</w:t>
            </w:r>
          </w:p>
          <w:p w:rsidR="003F67C4" w:rsidRPr="00E148ED" w:rsidRDefault="003F67C4" w:rsidP="006E1C4C">
            <w:pPr>
              <w:pStyle w:val="a4"/>
              <w:numPr>
                <w:ilvl w:val="0"/>
                <w:numId w:val="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 п.1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19 Закона об обороте нефтепродуктов</w:t>
            </w:r>
          </w:p>
          <w:p w:rsidR="003F67C4" w:rsidRPr="00E148ED" w:rsidRDefault="003F67C4" w:rsidP="006E1C4C">
            <w:pPr>
              <w:autoSpaceDE w:val="0"/>
              <w:autoSpaceDN w:val="0"/>
              <w:adjustRightInd w:val="0"/>
              <w:spacing w:after="0" w:line="240" w:lineRule="auto"/>
              <w:jc w:val="both"/>
              <w:rPr>
                <w:rFonts w:ascii="Times New Roman" w:hAnsi="Times New Roman" w:cs="Times New Roman"/>
                <w:sz w:val="24"/>
                <w:szCs w:val="24"/>
              </w:rPr>
            </w:pPr>
          </w:p>
        </w:tc>
        <w:tc>
          <w:tcPr>
            <w:tcW w:w="1275" w:type="dxa"/>
          </w:tcPr>
          <w:p w:rsidR="003F67C4" w:rsidRDefault="003F67C4" w:rsidP="006E1C4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КМГ</w:t>
            </w:r>
          </w:p>
          <w:p w:rsidR="003F67C4" w:rsidRDefault="003F67C4" w:rsidP="006E1C4C">
            <w:pPr>
              <w:autoSpaceDE w:val="0"/>
              <w:autoSpaceDN w:val="0"/>
              <w:adjustRightInd w:val="0"/>
              <w:spacing w:after="0" w:line="240" w:lineRule="auto"/>
              <w:jc w:val="both"/>
              <w:rPr>
                <w:rFonts w:ascii="Times New Roman" w:hAnsi="Times New Roman" w:cs="Times New Roman"/>
                <w:sz w:val="24"/>
                <w:szCs w:val="24"/>
              </w:rPr>
            </w:pPr>
          </w:p>
          <w:p w:rsidR="003F67C4" w:rsidRPr="00E148ED" w:rsidRDefault="003F67C4" w:rsidP="00984FE7">
            <w:pPr>
              <w:autoSpaceDE w:val="0"/>
              <w:autoSpaceDN w:val="0"/>
              <w:adjustRightInd w:val="0"/>
              <w:spacing w:after="0" w:line="240" w:lineRule="auto"/>
              <w:jc w:val="both"/>
              <w:rPr>
                <w:rFonts w:ascii="Times New Roman" w:hAnsi="Times New Roman" w:cs="Times New Roman"/>
                <w:sz w:val="24"/>
                <w:szCs w:val="24"/>
              </w:rPr>
            </w:pPr>
            <w:bookmarkStart w:id="10" w:name="_GoBack"/>
            <w:bookmarkEnd w:id="10"/>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Раздел 7,  пункт 6, статья 228</w:t>
            </w:r>
          </w:p>
        </w:tc>
        <w:tc>
          <w:tcPr>
            <w:tcW w:w="4252" w:type="dxa"/>
          </w:tcPr>
          <w:p w:rsidR="003F67C4" w:rsidRPr="00E148ED" w:rsidRDefault="003F67C4" w:rsidP="006E1C4C">
            <w:pPr>
              <w:spacing w:after="0" w:line="240" w:lineRule="auto"/>
              <w:ind w:left="39"/>
              <w:rPr>
                <w:rFonts w:ascii="Times New Roman" w:eastAsia="Times New Roman" w:hAnsi="Times New Roman" w:cs="Times New Roman"/>
                <w:b/>
                <w:bCs/>
                <w:sz w:val="24"/>
                <w:szCs w:val="24"/>
              </w:rPr>
            </w:pPr>
            <w:r w:rsidRPr="00E148ED">
              <w:rPr>
                <w:rFonts w:ascii="Times New Roman" w:eastAsia="Times New Roman" w:hAnsi="Times New Roman" w:cs="Times New Roman"/>
                <w:b/>
                <w:bCs/>
                <w:sz w:val="24"/>
                <w:szCs w:val="24"/>
              </w:rPr>
              <w:t>Статья 228. Доход от прироста стоимости</w:t>
            </w:r>
          </w:p>
          <w:p w:rsidR="003F67C4" w:rsidRPr="00E148ED" w:rsidRDefault="003F67C4" w:rsidP="006E1C4C">
            <w:pPr>
              <w:spacing w:after="0" w:line="240" w:lineRule="auto"/>
              <w:ind w:left="39"/>
              <w:rPr>
                <w:rFonts w:ascii="Times New Roman" w:eastAsia="Times New Roman" w:hAnsi="Times New Roman" w:cs="Times New Roman"/>
                <w:bCs/>
                <w:sz w:val="24"/>
                <w:szCs w:val="24"/>
              </w:rPr>
            </w:pPr>
            <w:r w:rsidRPr="00E148ED">
              <w:rPr>
                <w:rFonts w:ascii="Times New Roman" w:eastAsia="Times New Roman" w:hAnsi="Times New Roman" w:cs="Times New Roman"/>
                <w:bCs/>
                <w:sz w:val="24"/>
                <w:szCs w:val="24"/>
              </w:rPr>
              <w:t>…</w:t>
            </w: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6. Первоначальная стоимость активов, указанных в подпунктах 1) - 6) и 8) пункта 2 настоящей статьи, определяется в следующем порядке:</w:t>
            </w: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совокупность затрат на приобретение, </w:t>
            </w:r>
            <w:r w:rsidRPr="00E148ED">
              <w:rPr>
                <w:rFonts w:ascii="Times New Roman" w:eastAsia="Times New Roman" w:hAnsi="Times New Roman" w:cs="Times New Roman"/>
                <w:sz w:val="24"/>
                <w:szCs w:val="24"/>
              </w:rPr>
              <w:lastRenderedPageBreak/>
              <w:t>производство, строительство</w:t>
            </w:r>
          </w:p>
          <w:p w:rsidR="003F67C4" w:rsidRPr="00E148ED" w:rsidRDefault="003F67C4" w:rsidP="006E1C4C">
            <w:pPr>
              <w:spacing w:after="0" w:line="240" w:lineRule="auto"/>
              <w:ind w:left="39"/>
              <w:rPr>
                <w:rFonts w:ascii="Times New Roman" w:eastAsia="Times New Roman" w:hAnsi="Times New Roman" w:cs="Times New Roman"/>
                <w:sz w:val="24"/>
                <w:szCs w:val="24"/>
              </w:rPr>
            </w:pP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или</w:t>
            </w: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случае, если активы были получены в качестве вклада в уставный капитал, - стоимость вклада в уставный капитал,</w:t>
            </w: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или</w:t>
            </w: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случае, если активы были получены в результате реорганизации, - стоимость, указанная в передаточном акте или разделительном балансе,</w:t>
            </w:r>
          </w:p>
          <w:p w:rsidR="003F67C4" w:rsidRPr="00E148ED" w:rsidRDefault="003F67C4" w:rsidP="006E1C4C">
            <w:pPr>
              <w:pBdr>
                <w:top w:val="nil"/>
                <w:left w:val="nil"/>
                <w:bottom w:val="nil"/>
                <w:right w:val="nil"/>
                <w:between w:val="nil"/>
                <w:bar w:val="nil"/>
              </w:pBdr>
              <w:spacing w:after="0" w:line="240" w:lineRule="auto"/>
              <w:ind w:left="39"/>
              <w:rPr>
                <w:rFonts w:ascii="Times New Roman" w:eastAsia="Arial Unicode MS" w:hAnsi="Times New Roman" w:cs="Times New Roman"/>
                <w:sz w:val="24"/>
                <w:szCs w:val="24"/>
                <w:u w:color="000000"/>
                <w:bdr w:val="nil"/>
              </w:rPr>
            </w:pPr>
          </w:p>
          <w:p w:rsidR="003F67C4" w:rsidRPr="00E148ED" w:rsidRDefault="003F67C4" w:rsidP="006E1C4C">
            <w:pPr>
              <w:pBdr>
                <w:top w:val="nil"/>
                <w:left w:val="nil"/>
                <w:bottom w:val="nil"/>
                <w:right w:val="nil"/>
                <w:between w:val="nil"/>
                <w:bar w:val="nil"/>
              </w:pBdr>
              <w:spacing w:after="0" w:line="240" w:lineRule="auto"/>
              <w:ind w:left="39"/>
              <w:rPr>
                <w:rFonts w:ascii="Times New Roman" w:eastAsia="Arial Unicode MS" w:hAnsi="Times New Roman" w:cs="Times New Roman"/>
                <w:sz w:val="24"/>
                <w:szCs w:val="24"/>
                <w:u w:color="000000"/>
                <w:bdr w:val="nil"/>
              </w:rPr>
            </w:pPr>
            <w:r w:rsidRPr="00E148ED">
              <w:rPr>
                <w:rFonts w:ascii="Times New Roman" w:eastAsia="Arial Unicode MS" w:hAnsi="Times New Roman" w:cs="Times New Roman"/>
                <w:sz w:val="24"/>
                <w:szCs w:val="24"/>
                <w:u w:color="000000"/>
                <w:bdr w:val="nil"/>
              </w:rPr>
              <w:t>или</w:t>
            </w: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w:t>
            </w:r>
            <w:r w:rsidRPr="00E148ED">
              <w:rPr>
                <w:rFonts w:ascii="Times New Roman" w:eastAsia="Times New Roman" w:hAnsi="Times New Roman" w:cs="Times New Roman"/>
                <w:sz w:val="24"/>
                <w:szCs w:val="24"/>
              </w:rPr>
              <w:lastRenderedPageBreak/>
              <w:t>переоценки и обесценения, отраженная в документе, подтверждающем передачу такого имущества и заверенном подписями сторон,</w:t>
            </w:r>
          </w:p>
          <w:p w:rsidR="003F67C4" w:rsidRPr="00E148ED" w:rsidRDefault="003F67C4" w:rsidP="006E1C4C">
            <w:pPr>
              <w:spacing w:after="0" w:line="240" w:lineRule="auto"/>
              <w:ind w:left="39"/>
              <w:rPr>
                <w:rFonts w:ascii="Times New Roman" w:eastAsia="Times New Roman" w:hAnsi="Times New Roman" w:cs="Times New Roman"/>
                <w:sz w:val="24"/>
                <w:szCs w:val="24"/>
              </w:rPr>
            </w:pPr>
          </w:p>
          <w:p w:rsidR="003F67C4" w:rsidRPr="00E148ED" w:rsidRDefault="003F67C4" w:rsidP="006E1C4C">
            <w:pPr>
              <w:spacing w:after="0" w:line="240" w:lineRule="auto"/>
              <w:ind w:left="39"/>
              <w:rPr>
                <w:rFonts w:ascii="Times New Roman" w:eastAsia="Times New Roman" w:hAnsi="Times New Roman" w:cs="Times New Roman"/>
                <w:sz w:val="24"/>
                <w:szCs w:val="24"/>
              </w:rPr>
            </w:pPr>
          </w:p>
          <w:p w:rsidR="003F67C4" w:rsidRPr="00E148ED" w:rsidRDefault="003F67C4" w:rsidP="006E1C4C">
            <w:pPr>
              <w:spacing w:after="0" w:line="240" w:lineRule="auto"/>
              <w:ind w:left="39"/>
              <w:rPr>
                <w:rFonts w:ascii="Times New Roman" w:eastAsia="Times New Roman" w:hAnsi="Times New Roman" w:cs="Times New Roman"/>
                <w:sz w:val="24"/>
                <w:szCs w:val="24"/>
              </w:rPr>
            </w:pPr>
          </w:p>
          <w:p w:rsidR="003F67C4" w:rsidRPr="00E148ED" w:rsidRDefault="003F67C4" w:rsidP="006E1C4C">
            <w:pPr>
              <w:spacing w:after="0" w:line="240" w:lineRule="auto"/>
              <w:ind w:left="39"/>
              <w:rPr>
                <w:rFonts w:ascii="Times New Roman" w:eastAsia="Times New Roman" w:hAnsi="Times New Roman" w:cs="Times New Roman"/>
                <w:b/>
                <w:sz w:val="24"/>
                <w:szCs w:val="24"/>
                <w:u w:val="single"/>
              </w:rPr>
            </w:pPr>
          </w:p>
          <w:p w:rsidR="003F67C4" w:rsidRPr="00E148ED" w:rsidRDefault="003F67C4" w:rsidP="006E1C4C">
            <w:pPr>
              <w:spacing w:after="0" w:line="240" w:lineRule="auto"/>
              <w:ind w:left="39"/>
              <w:rPr>
                <w:rFonts w:ascii="Times New Roman" w:eastAsia="Times New Roman" w:hAnsi="Times New Roman" w:cs="Times New Roman"/>
                <w:b/>
                <w:sz w:val="24"/>
                <w:szCs w:val="24"/>
                <w:u w:val="single"/>
              </w:rPr>
            </w:pPr>
          </w:p>
          <w:p w:rsidR="003F67C4" w:rsidRPr="00E148ED" w:rsidRDefault="003F67C4" w:rsidP="006E1C4C">
            <w:pPr>
              <w:spacing w:after="0" w:line="240" w:lineRule="auto"/>
              <w:ind w:left="39"/>
              <w:rPr>
                <w:rFonts w:ascii="Times New Roman" w:eastAsia="Times New Roman" w:hAnsi="Times New Roman" w:cs="Times New Roman"/>
                <w:b/>
                <w:sz w:val="24"/>
                <w:szCs w:val="24"/>
                <w:u w:val="single"/>
              </w:rPr>
            </w:pPr>
          </w:p>
          <w:p w:rsidR="003F67C4" w:rsidRPr="00E148ED" w:rsidRDefault="003F67C4" w:rsidP="006E1C4C">
            <w:pPr>
              <w:spacing w:after="0" w:line="240" w:lineRule="auto"/>
              <w:ind w:left="39"/>
              <w:rPr>
                <w:rFonts w:ascii="Times New Roman" w:eastAsia="Times New Roman" w:hAnsi="Times New Roman" w:cs="Times New Roman"/>
                <w:b/>
                <w:sz w:val="24"/>
                <w:szCs w:val="24"/>
                <w:u w:val="single"/>
              </w:rPr>
            </w:pPr>
          </w:p>
          <w:p w:rsidR="003F67C4" w:rsidRPr="00E148ED" w:rsidRDefault="003F67C4" w:rsidP="006E1C4C">
            <w:pPr>
              <w:spacing w:after="0" w:line="240" w:lineRule="auto"/>
              <w:ind w:left="39"/>
              <w:rPr>
                <w:rFonts w:ascii="Times New Roman" w:eastAsia="Times New Roman" w:hAnsi="Times New Roman" w:cs="Times New Roman"/>
                <w:sz w:val="24"/>
                <w:szCs w:val="24"/>
              </w:rPr>
            </w:pP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или</w:t>
            </w: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случае, если активы были получены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плюс</w:t>
            </w: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другие затраты, увеличивающие стоимость активов, в том числе после их 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3F67C4" w:rsidRPr="00E148ED" w:rsidRDefault="003F67C4" w:rsidP="006E1C4C">
            <w:pPr>
              <w:spacing w:after="0" w:line="240" w:lineRule="auto"/>
              <w:ind w:left="39"/>
              <w:rPr>
                <w:rFonts w:ascii="Times New Roman" w:eastAsia="Times New Roman" w:hAnsi="Times New Roman" w:cs="Times New Roman"/>
                <w:sz w:val="24"/>
                <w:szCs w:val="24"/>
              </w:rPr>
            </w:pP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затрат (расходов), не подлежащих отнесению на вычеты в соответствии с подпунктами 2), 3), 4) и 5) статьи 264 настоящего Кодекса;</w:t>
            </w:r>
          </w:p>
          <w:p w:rsidR="003F67C4" w:rsidRPr="00E148ED" w:rsidRDefault="003F67C4"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lastRenderedPageBreak/>
              <w:t>амортизационных отчислений.</w:t>
            </w:r>
          </w:p>
          <w:p w:rsidR="003F67C4" w:rsidRPr="00E148ED" w:rsidRDefault="003F67C4" w:rsidP="006E1C4C">
            <w:pPr>
              <w:spacing w:after="0" w:line="240" w:lineRule="auto"/>
              <w:rPr>
                <w:rFonts w:ascii="Times New Roman" w:hAnsi="Times New Roman" w:cs="Times New Roman"/>
                <w:sz w:val="24"/>
                <w:szCs w:val="24"/>
              </w:rPr>
            </w:pPr>
          </w:p>
        </w:tc>
        <w:tc>
          <w:tcPr>
            <w:tcW w:w="4679" w:type="dxa"/>
          </w:tcPr>
          <w:p w:rsidR="003F67C4" w:rsidRPr="00E148ED" w:rsidRDefault="003F67C4" w:rsidP="006E1C4C">
            <w:pPr>
              <w:spacing w:after="0" w:line="240" w:lineRule="auto"/>
              <w:ind w:left="34"/>
              <w:rPr>
                <w:rFonts w:ascii="Times New Roman" w:eastAsia="Times New Roman" w:hAnsi="Times New Roman" w:cs="Times New Roman"/>
                <w:b/>
                <w:bCs/>
                <w:sz w:val="24"/>
                <w:szCs w:val="24"/>
              </w:rPr>
            </w:pPr>
            <w:r w:rsidRPr="00E148ED">
              <w:rPr>
                <w:rFonts w:ascii="Times New Roman" w:eastAsia="Times New Roman" w:hAnsi="Times New Roman" w:cs="Times New Roman"/>
                <w:b/>
                <w:bCs/>
                <w:sz w:val="24"/>
                <w:szCs w:val="24"/>
              </w:rPr>
              <w:lastRenderedPageBreak/>
              <w:t>Статья 228. Доход от прироста стоимости</w:t>
            </w:r>
          </w:p>
          <w:p w:rsidR="003F67C4" w:rsidRPr="00E148ED" w:rsidRDefault="003F67C4" w:rsidP="006E1C4C">
            <w:pPr>
              <w:spacing w:after="0" w:line="240" w:lineRule="auto"/>
              <w:rPr>
                <w:rFonts w:ascii="Times New Roman" w:eastAsia="Times New Roman" w:hAnsi="Times New Roman" w:cs="Times New Roman"/>
                <w:bCs/>
                <w:sz w:val="24"/>
                <w:szCs w:val="24"/>
              </w:rPr>
            </w:pPr>
            <w:r w:rsidRPr="00E148ED">
              <w:rPr>
                <w:rFonts w:ascii="Times New Roman" w:eastAsia="Times New Roman" w:hAnsi="Times New Roman" w:cs="Times New Roman"/>
                <w:bCs/>
                <w:sz w:val="24"/>
                <w:szCs w:val="24"/>
              </w:rPr>
              <w:t>…</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6. </w:t>
            </w:r>
            <w:r w:rsidRPr="00E148ED">
              <w:rPr>
                <w:rFonts w:ascii="Times New Roman" w:eastAsia="Times New Roman" w:hAnsi="Times New Roman" w:cs="Times New Roman"/>
                <w:b/>
                <w:sz w:val="24"/>
                <w:szCs w:val="24"/>
              </w:rPr>
              <w:t>Если иное не установлено пунктом 9   настоящей статьи,</w:t>
            </w:r>
            <w:r w:rsidRPr="00E148ED">
              <w:rPr>
                <w:rFonts w:ascii="Times New Roman" w:eastAsia="Times New Roman" w:hAnsi="Times New Roman" w:cs="Times New Roman"/>
                <w:sz w:val="24"/>
                <w:szCs w:val="24"/>
              </w:rPr>
              <w:t xml:space="preserve"> первоначальная стоимость активов, указанных в подпунктах 1)-6), 8) пункта 2 настоящей статьи, определяется в следующем </w:t>
            </w:r>
            <w:r w:rsidRPr="00E148ED">
              <w:rPr>
                <w:rFonts w:ascii="Times New Roman" w:eastAsia="Times New Roman" w:hAnsi="Times New Roman" w:cs="Times New Roman"/>
                <w:sz w:val="24"/>
                <w:szCs w:val="24"/>
              </w:rPr>
              <w:lastRenderedPageBreak/>
              <w:t>порядке:</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совокупность затрат на приобретение, производство, строительство, </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или </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случае если активы были получены в качестве вклада в уставный капитал – стоимость вклада в уставный капитал,</w:t>
            </w:r>
          </w:p>
          <w:p w:rsidR="003F67C4" w:rsidRPr="00E148ED" w:rsidRDefault="003F67C4" w:rsidP="006E1C4C">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lang w:eastAsia="ru-RU"/>
              </w:rPr>
            </w:pPr>
            <w:r w:rsidRPr="00E148ED">
              <w:rPr>
                <w:rFonts w:ascii="Times New Roman" w:eastAsia="Times New Roman" w:hAnsi="Times New Roman" w:cs="Times New Roman"/>
                <w:sz w:val="24"/>
                <w:szCs w:val="24"/>
                <w:u w:color="000000"/>
                <w:lang w:eastAsia="ru-RU"/>
              </w:rPr>
              <w:t xml:space="preserve">или </w:t>
            </w:r>
          </w:p>
          <w:p w:rsidR="003F67C4" w:rsidRPr="00E148ED" w:rsidRDefault="003F67C4" w:rsidP="006E1C4C">
            <w:pPr>
              <w:pBdr>
                <w:top w:val="nil"/>
                <w:left w:val="nil"/>
                <w:bottom w:val="nil"/>
                <w:right w:val="nil"/>
                <w:between w:val="nil"/>
                <w:bar w:val="nil"/>
              </w:pBd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в случае если активы были получены в результате реорганизации - стоимость, указанная в передаточном акте или разделительном балансе </w:t>
            </w:r>
          </w:p>
          <w:p w:rsidR="003F67C4" w:rsidRPr="00E148ED" w:rsidRDefault="003F67C4" w:rsidP="006E1C4C">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rPr>
            </w:pPr>
            <w:r w:rsidRPr="00E148ED">
              <w:rPr>
                <w:rFonts w:ascii="Times New Roman" w:eastAsia="Arial Unicode MS" w:hAnsi="Times New Roman" w:cs="Times New Roman"/>
                <w:b/>
                <w:bCs/>
                <w:sz w:val="24"/>
                <w:szCs w:val="24"/>
                <w:u w:color="000000"/>
                <w:bdr w:val="nil"/>
              </w:rPr>
              <w:t xml:space="preserve">или </w:t>
            </w:r>
          </w:p>
          <w:p w:rsidR="003F67C4" w:rsidRPr="00E148ED" w:rsidRDefault="003F67C4" w:rsidP="006E1C4C">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rPr>
            </w:pPr>
            <w:r w:rsidRPr="00E148ED">
              <w:rPr>
                <w:rFonts w:ascii="Times New Roman" w:eastAsia="Arial Unicode MS" w:hAnsi="Times New Roman" w:cs="Times New Roman"/>
                <w:bCs/>
                <w:sz w:val="24"/>
                <w:szCs w:val="24"/>
                <w:u w:color="000000"/>
                <w:bdr w:val="nil"/>
              </w:rPr>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 стоимость имущества, без учета переоценки и (или) обесценений, получаемого (полученного) акционером (участником, учредителем), </w:t>
            </w:r>
            <w:r w:rsidRPr="00E148ED">
              <w:rPr>
                <w:rFonts w:ascii="Times New Roman" w:eastAsia="Arial Unicode MS" w:hAnsi="Times New Roman" w:cs="Times New Roman"/>
                <w:b/>
                <w:bCs/>
                <w:sz w:val="24"/>
                <w:szCs w:val="24"/>
                <w:u w:color="000000"/>
                <w:bdr w:val="nil"/>
              </w:rPr>
              <w:t xml:space="preserve">указанная </w:t>
            </w:r>
            <w:r w:rsidRPr="00E148ED">
              <w:rPr>
                <w:rFonts w:ascii="Times New Roman" w:hAnsi="Times New Roman" w:cs="Times New Roman"/>
                <w:b/>
                <w:bCs/>
                <w:sz w:val="24"/>
                <w:szCs w:val="24"/>
              </w:rPr>
              <w:t>в документе (акте), составленном ликвидационной комиссией (ликвидатором) или ином аналогичном документе (акте), предусмотренном законодательством государства, в котором юридическое лицо было зарегистрировано на дату ликвидации.</w:t>
            </w:r>
          </w:p>
          <w:p w:rsidR="003F67C4" w:rsidRPr="00E148ED" w:rsidRDefault="003F67C4" w:rsidP="006E1C4C">
            <w:pPr>
              <w:pBdr>
                <w:top w:val="nil"/>
                <w:left w:val="nil"/>
                <w:bottom w:val="nil"/>
                <w:right w:val="nil"/>
                <w:between w:val="nil"/>
                <w:bar w:val="nil"/>
              </w:pBdr>
              <w:spacing w:after="0" w:line="240" w:lineRule="auto"/>
              <w:rPr>
                <w:rFonts w:ascii="Times New Roman" w:hAnsi="Times New Roman" w:cs="Times New Roman"/>
                <w:bCs/>
                <w:sz w:val="24"/>
                <w:szCs w:val="24"/>
              </w:rPr>
            </w:pPr>
            <w:r w:rsidRPr="00E148ED">
              <w:rPr>
                <w:rFonts w:ascii="Times New Roman" w:hAnsi="Times New Roman" w:cs="Times New Roman"/>
                <w:bCs/>
                <w:sz w:val="24"/>
                <w:szCs w:val="24"/>
              </w:rPr>
              <w:t xml:space="preserve">или </w:t>
            </w:r>
          </w:p>
          <w:p w:rsidR="003F67C4" w:rsidRPr="00E148ED" w:rsidRDefault="003F67C4" w:rsidP="006E1C4C">
            <w:pPr>
              <w:spacing w:after="0" w:line="240" w:lineRule="auto"/>
              <w:ind w:left="39"/>
              <w:rPr>
                <w:rFonts w:ascii="Times New Roman" w:hAnsi="Times New Roman" w:cs="Times New Roman"/>
                <w:bCs/>
                <w:sz w:val="24"/>
                <w:szCs w:val="24"/>
              </w:rPr>
            </w:pPr>
            <w:r w:rsidRPr="00E148ED">
              <w:rPr>
                <w:rFonts w:ascii="Times New Roman" w:hAnsi="Times New Roman" w:cs="Times New Roman"/>
                <w:bCs/>
                <w:sz w:val="24"/>
                <w:szCs w:val="24"/>
              </w:rPr>
              <w:t xml:space="preserve">в случае, если активы были получены акционером (участником, учредителем) в результате уменьшения уставного капитала, а также выкупе юридическим лицом у учредителя, участника доли участия или ее части в этом юридическом </w:t>
            </w:r>
            <w:r w:rsidRPr="00E148ED">
              <w:rPr>
                <w:rFonts w:ascii="Times New Roman" w:hAnsi="Times New Roman" w:cs="Times New Roman"/>
                <w:bCs/>
                <w:sz w:val="24"/>
                <w:szCs w:val="24"/>
              </w:rPr>
              <w:lastRenderedPageBreak/>
              <w:t>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или</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случае если активы были получены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3F67C4" w:rsidRPr="00E148ED" w:rsidRDefault="003F67C4" w:rsidP="006E1C4C">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плюс</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другие затраты, увеличивающие их стоимость, в том числе после их, в соответствии с международными стандартами финансовой отчетности и требованиями </w:t>
            </w:r>
            <w:r w:rsidRPr="00E148ED">
              <w:rPr>
                <w:rFonts w:ascii="Times New Roman" w:eastAsia="Times New Roman" w:hAnsi="Times New Roman" w:cs="Times New Roman"/>
                <w:bCs/>
                <w:sz w:val="24"/>
                <w:szCs w:val="24"/>
              </w:rPr>
              <w:t>законодательства</w:t>
            </w:r>
            <w:r w:rsidRPr="00E148ED">
              <w:rPr>
                <w:rFonts w:ascii="Times New Roman" w:eastAsia="Times New Roman" w:hAnsi="Times New Roman" w:cs="Times New Roman"/>
                <w:sz w:val="24"/>
                <w:szCs w:val="24"/>
              </w:rPr>
              <w:t xml:space="preserve"> Республики Казахстан о бухгалтерском учете и финансовой отчетности, кроме:</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затрат (расходов), не подлежащих отнесению на вычеты в соответствии с </w:t>
            </w:r>
            <w:r w:rsidRPr="00E148ED">
              <w:rPr>
                <w:rFonts w:ascii="Times New Roman" w:eastAsia="Times New Roman" w:hAnsi="Times New Roman" w:cs="Times New Roman"/>
                <w:bCs/>
                <w:sz w:val="24"/>
                <w:szCs w:val="24"/>
              </w:rPr>
              <w:t xml:space="preserve">подпунктами 2), 3), 4), 5) статьи 264 </w:t>
            </w:r>
            <w:r w:rsidRPr="00E148ED">
              <w:rPr>
                <w:rFonts w:ascii="Times New Roman" w:eastAsia="Times New Roman" w:hAnsi="Times New Roman" w:cs="Times New Roman"/>
                <w:sz w:val="24"/>
                <w:szCs w:val="24"/>
              </w:rPr>
              <w:lastRenderedPageBreak/>
              <w:t>настоящего Кодекса;</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eastAsia="Times New Roman" w:hAnsi="Times New Roman" w:cs="Times New Roman"/>
                <w:sz w:val="24"/>
                <w:szCs w:val="24"/>
              </w:rPr>
              <w:t>амортизационных отчислений.</w:t>
            </w:r>
          </w:p>
        </w:tc>
        <w:tc>
          <w:tcPr>
            <w:tcW w:w="4536" w:type="dxa"/>
          </w:tcPr>
          <w:p w:rsidR="003F67C4" w:rsidRPr="00E148ED" w:rsidRDefault="003F67C4" w:rsidP="006E1C4C">
            <w:pPr>
              <w:spacing w:after="0" w:line="240" w:lineRule="auto"/>
              <w:ind w:left="39"/>
              <w:rPr>
                <w:rFonts w:ascii="Times New Roman" w:hAnsi="Times New Roman" w:cs="Times New Roman"/>
                <w:bCs/>
                <w:sz w:val="24"/>
                <w:szCs w:val="24"/>
              </w:rPr>
            </w:pPr>
            <w:r w:rsidRPr="00E148ED">
              <w:rPr>
                <w:rFonts w:ascii="Times New Roman" w:hAnsi="Times New Roman" w:cs="Times New Roman"/>
                <w:bCs/>
                <w:sz w:val="24"/>
                <w:szCs w:val="24"/>
              </w:rPr>
              <w:lastRenderedPageBreak/>
              <w:t xml:space="preserve">В соответствии с редакцией нового Налогового кодекса, действующей с 1 января 2018 года, доход от прироста стоимости образуется при реализации /передаче/выбытии активов, не подлежащих амортизации. При этом отдельный порядок определения такого дохода от прироста стоимости, а именно </w:t>
            </w:r>
            <w:r w:rsidRPr="00E148ED">
              <w:rPr>
                <w:rFonts w:ascii="Times New Roman" w:hAnsi="Times New Roman" w:cs="Times New Roman"/>
                <w:bCs/>
                <w:sz w:val="24"/>
                <w:szCs w:val="24"/>
              </w:rPr>
              <w:lastRenderedPageBreak/>
              <w:t xml:space="preserve">в части определения первоначальной стоимости таких активов, дополнен в отношении случаев получения активов в качестве вклада в уставный капитал или в результате реорганизации. </w:t>
            </w:r>
          </w:p>
          <w:p w:rsidR="003F67C4" w:rsidRPr="00E148ED" w:rsidRDefault="003F67C4" w:rsidP="006E1C4C">
            <w:pPr>
              <w:spacing w:after="0" w:line="240" w:lineRule="auto"/>
              <w:ind w:left="39"/>
              <w:rPr>
                <w:rFonts w:ascii="Times New Roman" w:hAnsi="Times New Roman" w:cs="Times New Roman"/>
                <w:bCs/>
                <w:sz w:val="24"/>
                <w:szCs w:val="24"/>
              </w:rPr>
            </w:pPr>
          </w:p>
          <w:p w:rsidR="003F67C4" w:rsidRPr="00E148ED" w:rsidRDefault="003F67C4" w:rsidP="006E1C4C">
            <w:pPr>
              <w:spacing w:after="0" w:line="240" w:lineRule="auto"/>
              <w:ind w:left="39"/>
              <w:rPr>
                <w:rFonts w:ascii="Times New Roman" w:hAnsi="Times New Roman" w:cs="Times New Roman"/>
                <w:bCs/>
                <w:sz w:val="24"/>
                <w:szCs w:val="24"/>
              </w:rPr>
            </w:pPr>
            <w:r w:rsidRPr="00E148ED">
              <w:rPr>
                <w:rFonts w:ascii="Times New Roman" w:hAnsi="Times New Roman" w:cs="Times New Roman"/>
                <w:bCs/>
                <w:sz w:val="24"/>
                <w:szCs w:val="24"/>
              </w:rPr>
              <w:t xml:space="preserve">В остальных случаях порядок определения первоначальной стоимости, прописан в общем как по активам, распределенным при ликвидации, так и при выкупе доли участия юридическим лицом или уменьшении уставного капитала юридического лица. </w:t>
            </w:r>
          </w:p>
          <w:p w:rsidR="003F67C4" w:rsidRPr="00E148ED" w:rsidRDefault="003F67C4" w:rsidP="006E1C4C">
            <w:pPr>
              <w:spacing w:after="0" w:line="240" w:lineRule="auto"/>
              <w:rPr>
                <w:rFonts w:ascii="Times New Roman" w:hAnsi="Times New Roman" w:cs="Times New Roman"/>
                <w:bCs/>
                <w:sz w:val="24"/>
                <w:szCs w:val="24"/>
              </w:rPr>
            </w:pPr>
          </w:p>
          <w:p w:rsidR="003F67C4" w:rsidRPr="00E148ED" w:rsidRDefault="003F67C4" w:rsidP="006E1C4C">
            <w:pPr>
              <w:spacing w:after="0" w:line="240" w:lineRule="auto"/>
              <w:rPr>
                <w:rFonts w:ascii="Times New Roman" w:hAnsi="Times New Roman" w:cs="Times New Roman"/>
                <w:bCs/>
                <w:strike/>
                <w:sz w:val="24"/>
                <w:szCs w:val="24"/>
              </w:rPr>
            </w:pPr>
            <w:r w:rsidRPr="00E148ED">
              <w:rPr>
                <w:rFonts w:ascii="Times New Roman" w:hAnsi="Times New Roman" w:cs="Times New Roman"/>
                <w:bCs/>
                <w:sz w:val="24"/>
                <w:szCs w:val="24"/>
              </w:rPr>
              <w:t>Важно отметить, что с точки зрения казахстанского законодательства, порядок ликвидации юридического лица предусмотрен нормами Гражданского кодекса и имеет соответствующие формальные особенности.   В частности, законодательно предусмотрено наличие ликвидационного баланса, утверждаемого собственником имущества юридического лица или органом, принявшим решение о ликвидации юридического лица. При этом отсутствует требование о необходимости заверения такого документа подписями обеих сторон, что не соответствует формулировке, указанной в новой редакции настоящей статьи</w:t>
            </w:r>
            <w:r w:rsidRPr="00E148ED">
              <w:rPr>
                <w:rFonts w:ascii="Times New Roman" w:hAnsi="Times New Roman" w:cs="Times New Roman"/>
                <w:bCs/>
                <w:strike/>
                <w:sz w:val="24"/>
                <w:szCs w:val="24"/>
              </w:rPr>
              <w:t xml:space="preserve">. </w:t>
            </w:r>
          </w:p>
          <w:p w:rsidR="003F67C4" w:rsidRPr="00E148ED" w:rsidRDefault="003F67C4" w:rsidP="006E1C4C">
            <w:pPr>
              <w:spacing w:after="0" w:line="240" w:lineRule="auto"/>
              <w:rPr>
                <w:rFonts w:ascii="Times New Roman" w:hAnsi="Times New Roman" w:cs="Times New Roman"/>
                <w:bCs/>
                <w:strike/>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bCs/>
                <w:sz w:val="24"/>
                <w:szCs w:val="24"/>
              </w:rPr>
              <w:t xml:space="preserve">Более того, ликвидационный баланс формально не является документом, </w:t>
            </w:r>
            <w:r w:rsidRPr="00E148ED">
              <w:rPr>
                <w:rFonts w:ascii="Times New Roman" w:hAnsi="Times New Roman" w:cs="Times New Roman"/>
                <w:bCs/>
                <w:sz w:val="24"/>
                <w:szCs w:val="24"/>
              </w:rPr>
              <w:lastRenderedPageBreak/>
              <w:t>подтверждающим передачу имущества, но отражает финансовое положение юридического лица на дату его ликвидации, что опять же приводит к потенциальным сложностям выполнения всех требований для подтверждения налогоплательщиком первоначальной стоимости полученного имущества с практической точки зрения. С другой стороны, требование о наличии у налогоплательщика документа, подтверждающего передачу имущества с заверением подписями сторон, с точки зрения</w:t>
            </w:r>
          </w:p>
          <w:p w:rsidR="003F67C4" w:rsidRPr="00E148ED" w:rsidRDefault="003F67C4" w:rsidP="006E1C4C">
            <w:pPr>
              <w:spacing w:after="0" w:line="240" w:lineRule="auto"/>
              <w:ind w:left="39"/>
              <w:rPr>
                <w:rFonts w:ascii="Times New Roman" w:hAnsi="Times New Roman" w:cs="Times New Roman"/>
                <w:bCs/>
                <w:sz w:val="24"/>
                <w:szCs w:val="24"/>
              </w:rPr>
            </w:pPr>
            <w:r w:rsidRPr="00E148ED">
              <w:rPr>
                <w:rFonts w:ascii="Times New Roman" w:hAnsi="Times New Roman" w:cs="Times New Roman"/>
                <w:bCs/>
                <w:sz w:val="24"/>
                <w:szCs w:val="24"/>
              </w:rPr>
              <w:t xml:space="preserve">формулировки такого требования, содержит ряд неопределенностей в отношении оформления, формы, вида такого документа, а также порядок подтверждения стоимости имущества при ликвидации иностранного юридического лица, в случае если его собственником (учредителем) является юридическое лицо-резидент. </w:t>
            </w:r>
          </w:p>
          <w:p w:rsidR="003F67C4" w:rsidRPr="00E148ED" w:rsidRDefault="003F67C4" w:rsidP="006E1C4C">
            <w:pPr>
              <w:spacing w:after="0" w:line="240" w:lineRule="auto"/>
              <w:jc w:val="both"/>
              <w:rPr>
                <w:rFonts w:ascii="Times New Roman" w:hAnsi="Times New Roman" w:cs="Times New Roman"/>
                <w:bCs/>
                <w:sz w:val="24"/>
                <w:szCs w:val="24"/>
              </w:rPr>
            </w:pPr>
            <w:r w:rsidRPr="00E148ED">
              <w:rPr>
                <w:rFonts w:ascii="Times New Roman" w:hAnsi="Times New Roman" w:cs="Times New Roman"/>
                <w:bCs/>
                <w:sz w:val="24"/>
                <w:szCs w:val="24"/>
              </w:rPr>
              <w:t xml:space="preserve">Более того, согласно новой редакции пункта 6 и 7 статьи 228 Налогового кодекса, первоначальная стоимость полученного имущества в случае ликвидации юридического лица определяется по балансовой стоимости, отраженной в бухгалтерском учете передающего лица. При этом, не учитывается тот факт, что с практической точки зрения, стоимость имущества на дату ликвидации, отражаемая у ликвидируемого лица может отличаться </w:t>
            </w:r>
            <w:r w:rsidRPr="00E148ED">
              <w:rPr>
                <w:rFonts w:ascii="Times New Roman" w:hAnsi="Times New Roman" w:cs="Times New Roman"/>
                <w:bCs/>
                <w:sz w:val="24"/>
                <w:szCs w:val="24"/>
              </w:rPr>
              <w:lastRenderedPageBreak/>
              <w:t>от стоимости на дату признания такого имущества учредителем (например, в виду курсовой разницы), что может повлечь за собой возможные отрицательные налоговые последствия для налогоплательщика. При этом, временная разница в признании, как правило, на практике обусловлена необходимостью проведения соответствующей оценки учредителем полученного имущества. В связи с этим, считаем необходимым внести соответствующие правки в пункты 6 и 7 статьи 228 и исправить требование о наличии документа, подтверждающего передачу такого имущества и заверенном подписями сторон, а также установить дату признания такого имущества в бухгалтерском учете самого учредителя, а не ликвидируемого лица. Кроме того, в случаях когда ликвидируемое лицо является организацией, созданной по законодательству другого государства, необходимо учитывать, что применимое к ним право, регулирующее порядок их ликвидации, может не предусматривать оформление документов, о которых идет речь в п.6 и 7 ст. 228 НК, тем самым делая требование таких пунктов заведомо невыполнимыми.</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ind w:left="39"/>
              <w:rPr>
                <w:rFonts w:ascii="Times New Roman" w:hAnsi="Times New Roman" w:cs="Times New Roman"/>
                <w:sz w:val="24"/>
                <w:szCs w:val="24"/>
              </w:rPr>
            </w:pPr>
            <w:r w:rsidRPr="00E148ED">
              <w:rPr>
                <w:rFonts w:ascii="Times New Roman" w:hAnsi="Times New Roman" w:cs="Times New Roman"/>
                <w:sz w:val="24"/>
                <w:szCs w:val="24"/>
              </w:rPr>
              <w:lastRenderedPageBreak/>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r>
              <w:rPr>
                <w:rFonts w:ascii="Times New Roman" w:hAnsi="Times New Roman" w:cs="Times New Roman"/>
                <w:sz w:val="24"/>
                <w:szCs w:val="24"/>
              </w:rPr>
              <w:t xml:space="preserve"> </w:t>
            </w:r>
            <w:r w:rsidRPr="00D56D45">
              <w:rPr>
                <w:rFonts w:ascii="Times New Roman" w:hAnsi="Times New Roman" w:cs="Times New Roman"/>
                <w:sz w:val="24"/>
                <w:szCs w:val="24"/>
                <w:highlight w:val="cyan"/>
              </w:rPr>
              <w:t>и КМГ (АО «</w:t>
            </w:r>
            <w:proofErr w:type="spellStart"/>
            <w:r w:rsidRPr="00D56D45">
              <w:rPr>
                <w:rFonts w:ascii="Times New Roman" w:hAnsi="Times New Roman" w:cs="Times New Roman"/>
                <w:sz w:val="24"/>
                <w:szCs w:val="24"/>
                <w:highlight w:val="cyan"/>
              </w:rPr>
              <w:t>КазТрансОйл</w:t>
            </w:r>
            <w:proofErr w:type="spellEnd"/>
            <w:r w:rsidRPr="00D56D45">
              <w:rPr>
                <w:rFonts w:ascii="Times New Roman" w:hAnsi="Times New Roman" w:cs="Times New Roman"/>
                <w:sz w:val="24"/>
                <w:szCs w:val="24"/>
                <w:highlight w:val="cyan"/>
              </w:rPr>
              <w:t>»)</w:t>
            </w:r>
          </w:p>
          <w:p w:rsidR="003F67C4" w:rsidRPr="00E148ED" w:rsidRDefault="003F67C4" w:rsidP="006E1C4C">
            <w:pPr>
              <w:spacing w:after="0" w:line="240" w:lineRule="auto"/>
              <w:jc w:val="both"/>
              <w:rPr>
                <w:rFonts w:ascii="Times New Roman" w:hAnsi="Times New Roman" w:cs="Times New Roman"/>
                <w:b/>
                <w:color w:val="2F5496"/>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Раздел 7,  пункт 7, статья </w:t>
            </w:r>
            <w:r w:rsidRPr="00E148ED">
              <w:rPr>
                <w:rFonts w:ascii="Times New Roman" w:hAnsi="Times New Roman" w:cs="Times New Roman"/>
                <w:sz w:val="24"/>
                <w:szCs w:val="24"/>
              </w:rPr>
              <w:lastRenderedPageBreak/>
              <w:t>228</w:t>
            </w:r>
          </w:p>
        </w:tc>
        <w:tc>
          <w:tcPr>
            <w:tcW w:w="4252" w:type="dxa"/>
          </w:tcPr>
          <w:p w:rsidR="003F67C4" w:rsidRPr="00E148ED" w:rsidRDefault="003F67C4" w:rsidP="006E1C4C">
            <w:pPr>
              <w:spacing w:after="0" w:line="240" w:lineRule="auto"/>
              <w:ind w:left="34"/>
              <w:rPr>
                <w:rFonts w:ascii="Times New Roman" w:eastAsia="Times New Roman" w:hAnsi="Times New Roman" w:cs="Times New Roman"/>
                <w:b/>
                <w:bCs/>
                <w:sz w:val="24"/>
                <w:szCs w:val="24"/>
              </w:rPr>
            </w:pPr>
            <w:r w:rsidRPr="00E148ED">
              <w:rPr>
                <w:rFonts w:ascii="Times New Roman" w:eastAsia="Times New Roman" w:hAnsi="Times New Roman" w:cs="Times New Roman"/>
                <w:b/>
                <w:bCs/>
                <w:sz w:val="24"/>
                <w:szCs w:val="24"/>
              </w:rPr>
              <w:lastRenderedPageBreak/>
              <w:t>Статья 228. Доход от прироста стоимости</w:t>
            </w:r>
          </w:p>
          <w:p w:rsidR="003F67C4" w:rsidRPr="00E148ED" w:rsidRDefault="003F67C4" w:rsidP="006E1C4C">
            <w:pPr>
              <w:spacing w:after="0" w:line="240" w:lineRule="auto"/>
              <w:ind w:left="34"/>
              <w:rPr>
                <w:rFonts w:ascii="Times New Roman" w:eastAsia="Times New Roman" w:hAnsi="Times New Roman" w:cs="Times New Roman"/>
                <w:bCs/>
                <w:sz w:val="24"/>
                <w:szCs w:val="24"/>
              </w:rPr>
            </w:pPr>
            <w:r w:rsidRPr="00E148ED">
              <w:rPr>
                <w:rFonts w:ascii="Times New Roman" w:eastAsia="Times New Roman" w:hAnsi="Times New Roman" w:cs="Times New Roman"/>
                <w:bCs/>
                <w:sz w:val="24"/>
                <w:szCs w:val="24"/>
              </w:rPr>
              <w:t>…</w:t>
            </w:r>
          </w:p>
          <w:p w:rsidR="003F67C4" w:rsidRPr="00E148ED" w:rsidRDefault="003F67C4"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7. Первоначальной стоимостью доли участия является:</w:t>
            </w:r>
          </w:p>
          <w:p w:rsidR="003F67C4" w:rsidRPr="00E148ED" w:rsidRDefault="003F67C4"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lastRenderedPageBreak/>
              <w:t>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3F67C4" w:rsidRPr="00E148ED" w:rsidRDefault="003F67C4"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или</w:t>
            </w:r>
          </w:p>
          <w:p w:rsidR="003F67C4" w:rsidRPr="00E148ED" w:rsidRDefault="003F67C4"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случае, если доля участия была получена в качестве вклада в уставный капитал, - стоимость вклада в уставный капитал,</w:t>
            </w:r>
          </w:p>
          <w:p w:rsidR="003F67C4" w:rsidRPr="00E148ED" w:rsidRDefault="003F67C4"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или</w:t>
            </w:r>
          </w:p>
          <w:p w:rsidR="003F67C4" w:rsidRPr="00E148ED" w:rsidRDefault="003F67C4"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случае, если доля участия была получена в результате</w:t>
            </w:r>
          </w:p>
          <w:p w:rsidR="003F67C4" w:rsidRPr="00E148ED" w:rsidRDefault="003F67C4"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реорганизации, - стоимость, указанная в передаточном акте или разделительном балансе,</w:t>
            </w:r>
          </w:p>
          <w:p w:rsidR="003F67C4" w:rsidRPr="00E148ED" w:rsidRDefault="003F67C4" w:rsidP="006E1C4C">
            <w:pPr>
              <w:pBdr>
                <w:top w:val="nil"/>
                <w:left w:val="nil"/>
                <w:bottom w:val="nil"/>
                <w:right w:val="nil"/>
                <w:between w:val="nil"/>
                <w:bar w:val="nil"/>
              </w:pBdr>
              <w:spacing w:after="0" w:line="240" w:lineRule="auto"/>
              <w:ind w:left="34"/>
              <w:rPr>
                <w:rFonts w:ascii="Times New Roman" w:eastAsia="Arial Unicode MS" w:hAnsi="Times New Roman" w:cs="Times New Roman"/>
                <w:sz w:val="24"/>
                <w:szCs w:val="24"/>
                <w:u w:color="000000"/>
                <w:bdr w:val="nil"/>
              </w:rPr>
            </w:pPr>
            <w:r w:rsidRPr="00E148ED">
              <w:rPr>
                <w:rFonts w:ascii="Times New Roman" w:eastAsia="Arial Unicode MS" w:hAnsi="Times New Roman" w:cs="Times New Roman"/>
                <w:sz w:val="24"/>
                <w:szCs w:val="24"/>
                <w:u w:color="000000"/>
                <w:bdr w:val="nil"/>
              </w:rPr>
              <w:t>или</w:t>
            </w:r>
          </w:p>
          <w:p w:rsidR="003F67C4" w:rsidRPr="00E148ED" w:rsidRDefault="003F67C4"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w:t>
            </w:r>
            <w:r w:rsidRPr="00E148ED">
              <w:rPr>
                <w:rFonts w:ascii="Times New Roman" w:eastAsia="Times New Roman" w:hAnsi="Times New Roman" w:cs="Times New Roman"/>
                <w:sz w:val="24"/>
                <w:szCs w:val="24"/>
              </w:rPr>
              <w:lastRenderedPageBreak/>
              <w:t>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3F67C4" w:rsidRPr="00E148ED" w:rsidRDefault="003F67C4" w:rsidP="006E1C4C">
            <w:pPr>
              <w:spacing w:after="0" w:line="240" w:lineRule="auto"/>
              <w:ind w:left="34"/>
              <w:rPr>
                <w:rFonts w:ascii="Times New Roman" w:eastAsia="Times New Roman" w:hAnsi="Times New Roman" w:cs="Times New Roman"/>
                <w:sz w:val="24"/>
                <w:szCs w:val="24"/>
              </w:rPr>
            </w:pPr>
          </w:p>
          <w:p w:rsidR="003F67C4" w:rsidRPr="00E148ED" w:rsidRDefault="003F67C4" w:rsidP="006E1C4C">
            <w:pPr>
              <w:spacing w:after="0" w:line="240" w:lineRule="auto"/>
              <w:ind w:left="34"/>
              <w:rPr>
                <w:rFonts w:ascii="Times New Roman" w:eastAsia="Times New Roman" w:hAnsi="Times New Roman" w:cs="Times New Roman"/>
                <w:sz w:val="24"/>
                <w:szCs w:val="24"/>
              </w:rPr>
            </w:pPr>
          </w:p>
          <w:p w:rsidR="003F67C4" w:rsidRPr="00E148ED" w:rsidRDefault="003F67C4"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или</w:t>
            </w:r>
          </w:p>
          <w:p w:rsidR="003F67C4" w:rsidRPr="00E148ED" w:rsidRDefault="003F67C4"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3F67C4" w:rsidRPr="00E148ED" w:rsidRDefault="003F67C4" w:rsidP="006E1C4C">
            <w:pPr>
              <w:spacing w:after="0" w:line="240" w:lineRule="auto"/>
              <w:rPr>
                <w:rFonts w:ascii="Times New Roman" w:hAnsi="Times New Roman" w:cs="Times New Roman"/>
                <w:sz w:val="24"/>
                <w:szCs w:val="24"/>
              </w:rPr>
            </w:pPr>
          </w:p>
        </w:tc>
        <w:tc>
          <w:tcPr>
            <w:tcW w:w="4679" w:type="dxa"/>
          </w:tcPr>
          <w:p w:rsidR="003F67C4" w:rsidRPr="00E148ED" w:rsidRDefault="003F67C4" w:rsidP="006E1C4C">
            <w:pPr>
              <w:spacing w:after="0" w:line="240" w:lineRule="auto"/>
              <w:ind w:left="34"/>
              <w:rPr>
                <w:rFonts w:ascii="Times New Roman" w:eastAsia="Times New Roman" w:hAnsi="Times New Roman" w:cs="Times New Roman"/>
                <w:b/>
                <w:bCs/>
                <w:sz w:val="24"/>
                <w:szCs w:val="24"/>
              </w:rPr>
            </w:pPr>
            <w:r w:rsidRPr="00E148ED">
              <w:rPr>
                <w:rFonts w:ascii="Times New Roman" w:eastAsia="Times New Roman" w:hAnsi="Times New Roman" w:cs="Times New Roman"/>
                <w:b/>
                <w:bCs/>
                <w:sz w:val="24"/>
                <w:szCs w:val="24"/>
              </w:rPr>
              <w:lastRenderedPageBreak/>
              <w:t>Статья 228. Доход от прироста стоимости</w:t>
            </w:r>
          </w:p>
          <w:p w:rsidR="003F67C4" w:rsidRPr="00E148ED" w:rsidRDefault="003F67C4" w:rsidP="006E1C4C">
            <w:pPr>
              <w:spacing w:after="0" w:line="240" w:lineRule="auto"/>
              <w:ind w:left="34"/>
              <w:rPr>
                <w:rFonts w:ascii="Times New Roman" w:eastAsia="Times New Roman" w:hAnsi="Times New Roman" w:cs="Times New Roman"/>
                <w:bCs/>
                <w:sz w:val="24"/>
                <w:szCs w:val="24"/>
              </w:rPr>
            </w:pPr>
            <w:r w:rsidRPr="00E148ED">
              <w:rPr>
                <w:rFonts w:ascii="Times New Roman" w:eastAsia="Times New Roman" w:hAnsi="Times New Roman" w:cs="Times New Roman"/>
                <w:bCs/>
                <w:sz w:val="24"/>
                <w:szCs w:val="24"/>
              </w:rPr>
              <w:t>…</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7. Первоначальной стоимостью доли участия является: </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lastRenderedPageBreak/>
              <w:t xml:space="preserve">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или </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случае если доля участия была получена в качестве вклада в уставный капитал – стоимость вклада в уставный капитал,</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или</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случае если доля участия была получена</w:t>
            </w:r>
            <w:r w:rsidRPr="00E148ED">
              <w:rPr>
                <w:rFonts w:ascii="Times New Roman" w:eastAsia="Times New Roman" w:hAnsi="Times New Roman" w:cs="Times New Roman"/>
                <w:b/>
                <w:sz w:val="24"/>
                <w:szCs w:val="24"/>
              </w:rPr>
              <w:t xml:space="preserve"> </w:t>
            </w:r>
            <w:r w:rsidRPr="00E148ED">
              <w:rPr>
                <w:rFonts w:ascii="Times New Roman" w:eastAsia="Times New Roman" w:hAnsi="Times New Roman" w:cs="Times New Roman"/>
                <w:sz w:val="24"/>
                <w:szCs w:val="24"/>
              </w:rPr>
              <w:t>в результате реорганизации – стоимость, указанная в передаточном акте или разделительном балансе;</w:t>
            </w:r>
          </w:p>
          <w:p w:rsidR="003F67C4" w:rsidRPr="00E148ED" w:rsidRDefault="003F67C4" w:rsidP="006E1C4C">
            <w:pPr>
              <w:pBdr>
                <w:top w:val="nil"/>
                <w:left w:val="nil"/>
                <w:bottom w:val="nil"/>
                <w:right w:val="nil"/>
                <w:between w:val="nil"/>
                <w:bar w:val="nil"/>
              </w:pBdr>
              <w:spacing w:after="0" w:line="240" w:lineRule="auto"/>
              <w:rPr>
                <w:rFonts w:ascii="Times New Roman" w:eastAsia="Arial Unicode MS" w:hAnsi="Times New Roman" w:cs="Times New Roman"/>
                <w:bCs/>
                <w:sz w:val="24"/>
                <w:szCs w:val="24"/>
                <w:u w:color="000000"/>
                <w:bdr w:val="nil"/>
              </w:rPr>
            </w:pPr>
            <w:r w:rsidRPr="00E148ED">
              <w:rPr>
                <w:rFonts w:ascii="Times New Roman" w:eastAsia="Arial Unicode MS" w:hAnsi="Times New Roman" w:cs="Times New Roman"/>
                <w:bCs/>
                <w:sz w:val="24"/>
                <w:szCs w:val="24"/>
                <w:u w:color="000000"/>
                <w:bdr w:val="nil"/>
              </w:rPr>
              <w:t xml:space="preserve">или </w:t>
            </w:r>
          </w:p>
          <w:p w:rsidR="003F67C4" w:rsidRPr="00E148ED" w:rsidRDefault="003F67C4" w:rsidP="006E1C4C">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rPr>
            </w:pPr>
            <w:r w:rsidRPr="00E148ED">
              <w:rPr>
                <w:rFonts w:ascii="Times New Roman" w:eastAsia="Arial Unicode MS" w:hAnsi="Times New Roman" w:cs="Times New Roman"/>
                <w:bCs/>
                <w:sz w:val="24"/>
                <w:szCs w:val="24"/>
                <w:u w:color="000000"/>
                <w:bdr w:val="nil"/>
              </w:rPr>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 стоимость имущества, без учета переоценки и (или) обесценений, получаемого (полученного) акционером (участником, учредителем), </w:t>
            </w:r>
            <w:r w:rsidRPr="00E148ED">
              <w:rPr>
                <w:rFonts w:ascii="Times New Roman" w:eastAsia="Arial Unicode MS" w:hAnsi="Times New Roman" w:cs="Times New Roman"/>
                <w:b/>
                <w:bCs/>
                <w:sz w:val="24"/>
                <w:szCs w:val="24"/>
                <w:u w:color="000000"/>
                <w:bdr w:val="nil"/>
              </w:rPr>
              <w:t xml:space="preserve">указанная </w:t>
            </w:r>
            <w:r w:rsidRPr="00E148ED">
              <w:rPr>
                <w:rFonts w:ascii="Times New Roman" w:hAnsi="Times New Roman" w:cs="Times New Roman"/>
                <w:b/>
                <w:bCs/>
                <w:sz w:val="24"/>
                <w:szCs w:val="24"/>
              </w:rPr>
              <w:t>в документе (акте), составленном ликвидационной комиссией (ликвидатором) или ином аналогичном документе (акте), предусмотренном законодательством государства, в котором юридическое лицо было зарегистрировано на дату ликвидации.</w:t>
            </w:r>
          </w:p>
          <w:p w:rsidR="003F67C4" w:rsidRPr="00E148ED" w:rsidRDefault="003F67C4" w:rsidP="006E1C4C">
            <w:pPr>
              <w:pBdr>
                <w:top w:val="nil"/>
                <w:left w:val="nil"/>
                <w:bottom w:val="nil"/>
                <w:right w:val="nil"/>
                <w:between w:val="nil"/>
                <w:bar w:val="nil"/>
              </w:pBdr>
              <w:spacing w:after="0" w:line="240" w:lineRule="auto"/>
              <w:rPr>
                <w:rFonts w:ascii="Times New Roman" w:hAnsi="Times New Roman" w:cs="Times New Roman"/>
                <w:bCs/>
                <w:sz w:val="24"/>
                <w:szCs w:val="24"/>
              </w:rPr>
            </w:pPr>
            <w:r w:rsidRPr="00E148ED">
              <w:rPr>
                <w:rFonts w:ascii="Times New Roman" w:hAnsi="Times New Roman" w:cs="Times New Roman"/>
                <w:bCs/>
                <w:sz w:val="24"/>
                <w:szCs w:val="24"/>
              </w:rPr>
              <w:t xml:space="preserve">или </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hAnsi="Times New Roman" w:cs="Times New Roman"/>
                <w:bCs/>
                <w:sz w:val="24"/>
                <w:szCs w:val="24"/>
              </w:rPr>
              <w:lastRenderedPageBreak/>
              <w:t>в случае, если активы были получены акционером (участником, учредителем) в результате уменьшения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3F67C4" w:rsidRPr="00E148ED" w:rsidRDefault="003F67C4"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или</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eastAsia="Times New Roman" w:hAnsi="Times New Roman" w:cs="Times New Roman"/>
                <w:sz w:val="24"/>
                <w:szCs w:val="24"/>
              </w:rPr>
              <w:t>в случае если доля участия была получена</w:t>
            </w:r>
            <w:r w:rsidRPr="00E148ED">
              <w:rPr>
                <w:rFonts w:ascii="Times New Roman" w:hAnsi="Times New Roman" w:cs="Times New Roman"/>
                <w:sz w:val="24"/>
                <w:szCs w:val="24"/>
              </w:rPr>
              <w:t xml:space="preserve">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tc>
        <w:tc>
          <w:tcPr>
            <w:tcW w:w="4536" w:type="dxa"/>
          </w:tcPr>
          <w:p w:rsidR="003F67C4" w:rsidRPr="00E148ED" w:rsidRDefault="003F67C4" w:rsidP="006E1C4C">
            <w:pPr>
              <w:keepNext/>
              <w:keepLines/>
              <w:tabs>
                <w:tab w:val="left" w:pos="284"/>
              </w:tabs>
              <w:autoSpaceDE w:val="0"/>
              <w:autoSpaceDN w:val="0"/>
              <w:adjustRightInd w:val="0"/>
              <w:spacing w:after="0" w:line="240" w:lineRule="auto"/>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ind w:left="39"/>
              <w:rPr>
                <w:rFonts w:ascii="Times New Roman" w:hAnsi="Times New Roman" w:cs="Times New Roman"/>
                <w:sz w:val="24"/>
                <w:szCs w:val="24"/>
              </w:rPr>
            </w:pPr>
            <w:r w:rsidRPr="00E148ED">
              <w:rPr>
                <w:rFonts w:ascii="Times New Roman" w:hAnsi="Times New Roman" w:cs="Times New Roman"/>
                <w:sz w:val="24"/>
                <w:szCs w:val="24"/>
              </w:rPr>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r>
              <w:rPr>
                <w:rFonts w:ascii="Times New Roman" w:hAnsi="Times New Roman" w:cs="Times New Roman"/>
                <w:sz w:val="24"/>
                <w:szCs w:val="24"/>
              </w:rPr>
              <w:t xml:space="preserve"> </w:t>
            </w:r>
            <w:r w:rsidRPr="00D56D45">
              <w:rPr>
                <w:rFonts w:ascii="Times New Roman" w:hAnsi="Times New Roman" w:cs="Times New Roman"/>
                <w:sz w:val="24"/>
                <w:szCs w:val="24"/>
                <w:highlight w:val="cyan"/>
              </w:rPr>
              <w:t>и КМГ (АО «</w:t>
            </w:r>
            <w:proofErr w:type="spellStart"/>
            <w:r w:rsidRPr="00D56D45">
              <w:rPr>
                <w:rFonts w:ascii="Times New Roman" w:hAnsi="Times New Roman" w:cs="Times New Roman"/>
                <w:sz w:val="24"/>
                <w:szCs w:val="24"/>
                <w:highlight w:val="cyan"/>
              </w:rPr>
              <w:t>КазТран</w:t>
            </w:r>
            <w:r w:rsidRPr="00D56D45">
              <w:rPr>
                <w:rFonts w:ascii="Times New Roman" w:hAnsi="Times New Roman" w:cs="Times New Roman"/>
                <w:sz w:val="24"/>
                <w:szCs w:val="24"/>
                <w:highlight w:val="cyan"/>
              </w:rPr>
              <w:lastRenderedPageBreak/>
              <w:t>сОйл</w:t>
            </w:r>
            <w:proofErr w:type="spellEnd"/>
            <w:r w:rsidRPr="00D56D45">
              <w:rPr>
                <w:rFonts w:ascii="Times New Roman" w:hAnsi="Times New Roman" w:cs="Times New Roman"/>
                <w:sz w:val="24"/>
                <w:szCs w:val="24"/>
                <w:highlight w:val="cyan"/>
              </w:rPr>
              <w:t>»)</w:t>
            </w:r>
          </w:p>
          <w:p w:rsidR="003F67C4" w:rsidRPr="00E148ED" w:rsidRDefault="003F67C4" w:rsidP="006E1C4C">
            <w:pPr>
              <w:spacing w:after="0" w:line="240" w:lineRule="auto"/>
              <w:jc w:val="both"/>
              <w:rPr>
                <w:rFonts w:ascii="Times New Roman" w:hAnsi="Times New Roman" w:cs="Times New Roman"/>
                <w:b/>
                <w:color w:val="2F5496"/>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rPr>
                <w:rFonts w:ascii="Times New Roman" w:hAnsi="Times New Roman" w:cs="Times New Roman"/>
                <w:color w:val="000000"/>
                <w:sz w:val="24"/>
                <w:szCs w:val="24"/>
                <w:lang w:val="kk-KZ"/>
              </w:rPr>
            </w:pPr>
            <w:r w:rsidRPr="00E148ED">
              <w:rPr>
                <w:rFonts w:ascii="Times New Roman" w:hAnsi="Times New Roman" w:cs="Times New Roman"/>
                <w:color w:val="000000"/>
                <w:sz w:val="24"/>
                <w:szCs w:val="24"/>
              </w:rPr>
              <w:t>Статья 228</w:t>
            </w:r>
          </w:p>
          <w:p w:rsidR="003F67C4" w:rsidRPr="00E148ED" w:rsidRDefault="003F67C4" w:rsidP="006E1C4C">
            <w:pPr>
              <w:spacing w:after="0" w:line="240" w:lineRule="auto"/>
              <w:rPr>
                <w:rFonts w:ascii="Times New Roman" w:hAnsi="Times New Roman" w:cs="Times New Roman"/>
                <w:color w:val="000000"/>
                <w:sz w:val="24"/>
                <w:szCs w:val="24"/>
                <w:lang w:val="kk-KZ"/>
              </w:rPr>
            </w:pPr>
            <w:r w:rsidRPr="00E148ED">
              <w:rPr>
                <w:rFonts w:ascii="Times New Roman" w:hAnsi="Times New Roman" w:cs="Times New Roman"/>
                <w:color w:val="000000"/>
                <w:sz w:val="24"/>
                <w:szCs w:val="24"/>
                <w:lang w:val="kk-KZ"/>
              </w:rPr>
              <w:t xml:space="preserve">Пункт 6 </w:t>
            </w:r>
          </w:p>
        </w:tc>
        <w:tc>
          <w:tcPr>
            <w:tcW w:w="4252" w:type="dxa"/>
          </w:tcPr>
          <w:p w:rsidR="003F67C4" w:rsidRPr="00E148ED" w:rsidRDefault="003F67C4" w:rsidP="006E1C4C">
            <w:pPr>
              <w:spacing w:after="0" w:line="240" w:lineRule="auto"/>
              <w:rPr>
                <w:rFonts w:ascii="Times New Roman" w:hAnsi="Times New Roman" w:cs="Times New Roman"/>
                <w:i/>
                <w:sz w:val="24"/>
                <w:szCs w:val="24"/>
              </w:rPr>
            </w:pPr>
            <w:r w:rsidRPr="00E148ED">
              <w:rPr>
                <w:rFonts w:ascii="Times New Roman" w:hAnsi="Times New Roman" w:cs="Times New Roman"/>
                <w:color w:val="000000"/>
                <w:sz w:val="24"/>
                <w:szCs w:val="24"/>
              </w:rPr>
              <w:t>Статья 228. Доход от прироста стоимости</w:t>
            </w:r>
            <w:r w:rsidRPr="00E148ED">
              <w:rPr>
                <w:rFonts w:ascii="Times New Roman" w:hAnsi="Times New Roman" w:cs="Times New Roman"/>
                <w:i/>
                <w:sz w:val="24"/>
                <w:szCs w:val="24"/>
              </w:rPr>
              <w:t>.</w:t>
            </w:r>
          </w:p>
          <w:p w:rsidR="003F67C4" w:rsidRPr="00E148ED" w:rsidRDefault="003F67C4" w:rsidP="006E1C4C">
            <w:pPr>
              <w:spacing w:after="0" w:line="240" w:lineRule="auto"/>
              <w:rPr>
                <w:rFonts w:ascii="Times New Roman" w:hAnsi="Times New Roman" w:cs="Times New Roman"/>
                <w:sz w:val="24"/>
                <w:szCs w:val="24"/>
              </w:rPr>
            </w:pPr>
          </w:p>
          <w:p w:rsidR="003F67C4" w:rsidRPr="00E148ED" w:rsidRDefault="003F67C4" w:rsidP="006E1C4C">
            <w:pPr>
              <w:spacing w:after="0" w:line="240" w:lineRule="auto"/>
              <w:ind w:firstLine="39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6. Если иное не установлено пунктом 9 настоящей статьи, первоначальная стоимость активов, указанных в подпунктах 1) - 6) и 8) </w:t>
            </w:r>
            <w:r w:rsidRPr="00E148ED">
              <w:rPr>
                <w:rFonts w:ascii="Times New Roman" w:eastAsia="Times New Roman" w:hAnsi="Times New Roman" w:cs="Times New Roman"/>
                <w:color w:val="000000"/>
                <w:sz w:val="24"/>
                <w:szCs w:val="24"/>
                <w:lang w:eastAsia="ru-RU"/>
              </w:rPr>
              <w:lastRenderedPageBreak/>
              <w:t>пункта 2 настоящей статьи, определяется в следующем порядке:</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совокупность затрат на приобретение, производство, строительство</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color w:val="000000"/>
                <w:sz w:val="24"/>
                <w:szCs w:val="24"/>
                <w:lang w:eastAsia="ru-RU"/>
              </w:rPr>
              <w:t>в случае, если активы были получены в качестве вклада в уставный капитал, - стоимость вклада в уставный капитал</w:t>
            </w:r>
            <w:r w:rsidRPr="00E148ED">
              <w:rPr>
                <w:rFonts w:ascii="Times New Roman" w:eastAsia="Times New Roman" w:hAnsi="Times New Roman" w:cs="Times New Roman"/>
                <w:color w:val="000000"/>
                <w:sz w:val="24"/>
                <w:szCs w:val="24"/>
                <w:lang w:eastAsia="ru-RU"/>
              </w:rPr>
              <w:t>,</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случае, если активы были получены в результате реорганизации, - стоимость, указанная в передаточном акте или разделительном балансе,</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w:t>
            </w:r>
            <w:r w:rsidRPr="00E148ED">
              <w:rPr>
                <w:rFonts w:ascii="Times New Roman" w:eastAsia="Times New Roman" w:hAnsi="Times New Roman" w:cs="Times New Roman"/>
                <w:color w:val="000000"/>
                <w:sz w:val="24"/>
                <w:szCs w:val="24"/>
                <w:lang w:eastAsia="ru-RU"/>
              </w:rPr>
              <w:lastRenderedPageBreak/>
              <w:t>(отраженная)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случае, если активы были получены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плюс</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другие затраты, увеличивающие стоимость активов, в том числе после их 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затрат (расходов), не подлежащих отнесению на вычеты в соответствии с </w:t>
            </w:r>
            <w:bookmarkStart w:id="11" w:name="sub1006066115"/>
            <w:r w:rsidRPr="00E148ED">
              <w:rPr>
                <w:rFonts w:ascii="Times New Roman" w:eastAsia="Times New Roman" w:hAnsi="Times New Roman" w:cs="Times New Roman"/>
                <w:color w:val="000000"/>
                <w:sz w:val="24"/>
                <w:szCs w:val="24"/>
                <w:lang w:eastAsia="ru-RU"/>
              </w:rPr>
              <w:fldChar w:fldCharType="begin"/>
            </w:r>
            <w:r w:rsidRPr="00E148ED">
              <w:rPr>
                <w:rFonts w:ascii="Times New Roman" w:eastAsia="Times New Roman" w:hAnsi="Times New Roman" w:cs="Times New Roman"/>
                <w:color w:val="000000"/>
                <w:sz w:val="24"/>
                <w:szCs w:val="24"/>
                <w:lang w:eastAsia="ru-RU"/>
              </w:rPr>
              <w:instrText xml:space="preserve"> HYPERLINK "jl:36148637.2640002%20" </w:instrText>
            </w:r>
            <w:r w:rsidRPr="00E148ED">
              <w:rPr>
                <w:rFonts w:ascii="Times New Roman" w:eastAsia="Times New Roman" w:hAnsi="Times New Roman" w:cs="Times New Roman"/>
                <w:color w:val="000000"/>
                <w:sz w:val="24"/>
                <w:szCs w:val="24"/>
                <w:lang w:eastAsia="ru-RU"/>
              </w:rPr>
              <w:fldChar w:fldCharType="separate"/>
            </w:r>
            <w:r w:rsidRPr="00E148ED">
              <w:rPr>
                <w:rFonts w:ascii="Times New Roman" w:eastAsia="Times New Roman" w:hAnsi="Times New Roman" w:cs="Times New Roman"/>
                <w:color w:val="000080"/>
                <w:sz w:val="24"/>
                <w:szCs w:val="24"/>
                <w:u w:val="single"/>
                <w:lang w:eastAsia="ru-RU"/>
              </w:rPr>
              <w:t>подпунктами 2), 3), 4) и 5) статьи 264</w:t>
            </w:r>
            <w:r w:rsidRPr="00E148ED">
              <w:rPr>
                <w:rFonts w:ascii="Times New Roman" w:eastAsia="Times New Roman" w:hAnsi="Times New Roman" w:cs="Times New Roman"/>
                <w:color w:val="000000"/>
                <w:sz w:val="24"/>
                <w:szCs w:val="24"/>
                <w:lang w:eastAsia="ru-RU"/>
              </w:rPr>
              <w:fldChar w:fldCharType="end"/>
            </w:r>
            <w:bookmarkEnd w:id="11"/>
            <w:r w:rsidRPr="00E148ED">
              <w:rPr>
                <w:rFonts w:ascii="Times New Roman" w:eastAsia="Times New Roman" w:hAnsi="Times New Roman" w:cs="Times New Roman"/>
                <w:color w:val="000000"/>
                <w:sz w:val="24"/>
                <w:szCs w:val="24"/>
                <w:lang w:eastAsia="ru-RU"/>
              </w:rPr>
              <w:t xml:space="preserve"> настоящего Кодекса;</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амортизационных отчислений.</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bookmarkStart w:id="12" w:name="SUB2280700"/>
            <w:bookmarkEnd w:id="12"/>
            <w:r w:rsidRPr="00E148ED">
              <w:rPr>
                <w:rFonts w:ascii="Times New Roman" w:eastAsia="Times New Roman" w:hAnsi="Times New Roman" w:cs="Times New Roman"/>
                <w:color w:val="000000"/>
                <w:sz w:val="24"/>
                <w:szCs w:val="24"/>
                <w:lang w:eastAsia="ru-RU"/>
              </w:rPr>
              <w:t xml:space="preserve">7. Первоначальной стоимостью доли участия является: </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совокупность фактических затрат на ее приобретение, затрат, связанных с приобретением и увеличивающих стоимость доли участия в </w:t>
            </w:r>
            <w:r w:rsidRPr="00E148ED">
              <w:rPr>
                <w:rFonts w:ascii="Times New Roman" w:eastAsia="Times New Roman" w:hAnsi="Times New Roman" w:cs="Times New Roman"/>
                <w:color w:val="000000"/>
                <w:sz w:val="24"/>
                <w:szCs w:val="24"/>
                <w:lang w:eastAsia="ru-RU"/>
              </w:rPr>
              <w:lastRenderedPageBreak/>
              <w:t>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в случае, если доля участия была получена в качестве вклада в уставный капитал, - стоимость вклада в уставный капитал,</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случае, если доля участия была получена в результате реорганизации, - стоимость, указанная в передаточном акте или разделительном балансе,</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w:t>
            </w:r>
            <w:r w:rsidRPr="00E148ED">
              <w:rPr>
                <w:rFonts w:ascii="Times New Roman" w:eastAsia="Times New Roman" w:hAnsi="Times New Roman" w:cs="Times New Roman"/>
                <w:color w:val="000000"/>
                <w:sz w:val="24"/>
                <w:szCs w:val="24"/>
                <w:lang w:eastAsia="ru-RU"/>
              </w:rPr>
              <w:lastRenderedPageBreak/>
              <w:t>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3F67C4" w:rsidRPr="00E148ED" w:rsidRDefault="003F67C4" w:rsidP="006E1C4C">
            <w:pPr>
              <w:spacing w:after="0" w:line="240" w:lineRule="auto"/>
              <w:rPr>
                <w:rFonts w:ascii="Times New Roman" w:hAnsi="Times New Roman" w:cs="Times New Roman"/>
                <w:sz w:val="24"/>
                <w:szCs w:val="24"/>
              </w:rPr>
            </w:pPr>
          </w:p>
        </w:tc>
        <w:tc>
          <w:tcPr>
            <w:tcW w:w="4679"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Пункт 6 статьи 228 рассматривает различные варианты определения первоначальной стоимости активов, не подлежащих амортизации, для целей расчета дохода от прироста стоимости в зависимости от того, каким образом данные активы были получены </w:t>
            </w:r>
            <w:r w:rsidRPr="00E148ED">
              <w:rPr>
                <w:rFonts w:ascii="Times New Roman" w:hAnsi="Times New Roman" w:cs="Times New Roman"/>
                <w:sz w:val="24"/>
                <w:szCs w:val="24"/>
              </w:rPr>
              <w:lastRenderedPageBreak/>
              <w:t>налогоплательщиком.</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К доходам, не подлежащим амортизации, относятся, в том числе ценные бумаги и доли участия. Однако, формулировка пункта 6 статьи 226 не рассматривает возможность определения первоначальной стоимости ценных бумаг или долей участия, в случае если юридическое лицо, ценные бумаги или </w:t>
            </w:r>
            <w:proofErr w:type="gramStart"/>
            <w:r w:rsidRPr="00E148ED">
              <w:rPr>
                <w:rFonts w:ascii="Times New Roman" w:hAnsi="Times New Roman" w:cs="Times New Roman"/>
                <w:sz w:val="24"/>
                <w:szCs w:val="24"/>
              </w:rPr>
              <w:t>доли участия</w:t>
            </w:r>
            <w:proofErr w:type="gramEnd"/>
            <w:r w:rsidRPr="00E148ED">
              <w:rPr>
                <w:rFonts w:ascii="Times New Roman" w:hAnsi="Times New Roman" w:cs="Times New Roman"/>
                <w:sz w:val="24"/>
                <w:szCs w:val="24"/>
              </w:rPr>
              <w:t xml:space="preserve"> которого, реализуются налогоплательщиком, было учреждено данным налогоплательщиком. То есть, отсутствует формулировка, позволяющая рассматривать вклад в уставный капитал юридического лица в качестве первоначальной стоимости ценных бумаг или долей участия в данном юридическом лице для целей расчета дохода от прироста стоимости при их реализации.</w:t>
            </w:r>
          </w:p>
          <w:p w:rsidR="003F67C4" w:rsidRPr="00E148ED" w:rsidRDefault="003F67C4" w:rsidP="006E1C4C">
            <w:pPr>
              <w:spacing w:after="0" w:line="240" w:lineRule="auto"/>
              <w:rPr>
                <w:rFonts w:ascii="Times New Roman" w:hAnsi="Times New Roman" w:cs="Times New Roman"/>
                <w:sz w:val="24"/>
                <w:szCs w:val="24"/>
              </w:rPr>
            </w:pPr>
          </w:p>
        </w:tc>
        <w:tc>
          <w:tcPr>
            <w:tcW w:w="4536" w:type="dxa"/>
          </w:tcPr>
          <w:p w:rsidR="003F67C4" w:rsidRPr="00E148ED" w:rsidRDefault="003F67C4" w:rsidP="006E1C4C">
            <w:pPr>
              <w:spacing w:after="0" w:line="240" w:lineRule="auto"/>
              <w:rPr>
                <w:rFonts w:ascii="Times New Roman" w:hAnsi="Times New Roman" w:cs="Times New Roman"/>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Рекомендуем включить соответствующую формулировку, позволяющую рассматривать вклад в уставный капитал юридического лица в качестве первоначальной стоимости ценных бумаг или долей участия в </w:t>
            </w:r>
            <w:r w:rsidRPr="00E148ED">
              <w:rPr>
                <w:rFonts w:ascii="Times New Roman" w:hAnsi="Times New Roman" w:cs="Times New Roman"/>
                <w:sz w:val="24"/>
                <w:szCs w:val="24"/>
              </w:rPr>
              <w:lastRenderedPageBreak/>
              <w:t>данном юридическом лице для целей расчета дохода от прироста стоимости при их реализации.</w:t>
            </w:r>
          </w:p>
        </w:tc>
        <w:tc>
          <w:tcPr>
            <w:tcW w:w="1275" w:type="dxa"/>
          </w:tcPr>
          <w:p w:rsidR="003F67C4" w:rsidRPr="00E148ED" w:rsidRDefault="003F67C4" w:rsidP="006E1C4C">
            <w:pPr>
              <w:spacing w:after="0" w:line="240" w:lineRule="auto"/>
              <w:rPr>
                <w:rFonts w:ascii="Times New Roman" w:hAnsi="Times New Roman" w:cs="Times New Roman"/>
                <w:sz w:val="24"/>
                <w:szCs w:val="24"/>
              </w:rPr>
            </w:pPr>
            <w:proofErr w:type="spellStart"/>
            <w:r w:rsidRPr="00E148ED">
              <w:rPr>
                <w:rFonts w:ascii="Times New Roman" w:hAnsi="Times New Roman" w:cs="Times New Roman"/>
                <w:sz w:val="24"/>
                <w:szCs w:val="24"/>
              </w:rPr>
              <w:lastRenderedPageBreak/>
              <w:t>PricewaterhouseCoopers</w:t>
            </w:r>
            <w:proofErr w:type="spellEnd"/>
            <w:r w:rsidRPr="00E148ED">
              <w:rPr>
                <w:rFonts w:ascii="Times New Roman" w:hAnsi="Times New Roman" w:cs="Times New Roman"/>
                <w:sz w:val="24"/>
                <w:szCs w:val="24"/>
              </w:rPr>
              <w:t xml:space="preserve"> </w:t>
            </w:r>
            <w:proofErr w:type="spellStart"/>
            <w:r w:rsidRPr="00E148ED">
              <w:rPr>
                <w:rFonts w:ascii="Times New Roman" w:hAnsi="Times New Roman" w:cs="Times New Roman"/>
                <w:sz w:val="24"/>
                <w:szCs w:val="24"/>
              </w:rPr>
              <w:t>Tax</w:t>
            </w:r>
            <w:proofErr w:type="spellEnd"/>
            <w:r w:rsidRPr="00E148ED">
              <w:rPr>
                <w:rFonts w:ascii="Times New Roman" w:hAnsi="Times New Roman" w:cs="Times New Roman"/>
                <w:sz w:val="24"/>
                <w:szCs w:val="24"/>
              </w:rPr>
              <w:t xml:space="preserve"> &amp; </w:t>
            </w:r>
            <w:proofErr w:type="spellStart"/>
            <w:r w:rsidRPr="00E148ED">
              <w:rPr>
                <w:rFonts w:ascii="Times New Roman" w:hAnsi="Times New Roman" w:cs="Times New Roman"/>
                <w:sz w:val="24"/>
                <w:szCs w:val="24"/>
              </w:rPr>
              <w:t>Advisory</w:t>
            </w:r>
            <w:proofErr w:type="spellEnd"/>
            <w:r w:rsidRPr="00E148ED">
              <w:rPr>
                <w:rFonts w:ascii="Times New Roman" w:hAnsi="Times New Roman" w:cs="Times New Roman"/>
                <w:sz w:val="24"/>
                <w:szCs w:val="24"/>
              </w:rPr>
              <w:t xml:space="preserve"> LLP</w:t>
            </w:r>
          </w:p>
          <w:p w:rsidR="003F67C4" w:rsidRPr="00E148ED" w:rsidRDefault="003F67C4" w:rsidP="006E1C4C">
            <w:pPr>
              <w:spacing w:after="0" w:line="240" w:lineRule="auto"/>
              <w:rPr>
                <w:rFonts w:ascii="Times New Roman" w:hAnsi="Times New Roman" w:cs="Times New Roman"/>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 7 ст. 228</w:t>
            </w:r>
          </w:p>
        </w:tc>
        <w:tc>
          <w:tcPr>
            <w:tcW w:w="4252" w:type="dxa"/>
          </w:tcPr>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Fonts w:ascii="Times New Roman" w:hAnsi="Times New Roman" w:cs="Times New Roman"/>
                <w:b/>
                <w:sz w:val="24"/>
                <w:szCs w:val="24"/>
              </w:rPr>
              <w:t>Статья 228. Доход от прироста стоимости</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 xml:space="preserve">7. Первоначальной стоимостью доли участия является: </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 xml:space="preserve">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 xml:space="preserve">или </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 xml:space="preserve">в случае если доля участия была получена в качестве вклада в уставный капитал – стоимость вклада в </w:t>
            </w:r>
            <w:r w:rsidRPr="00E148ED">
              <w:rPr>
                <w:rFonts w:ascii="Times New Roman" w:hAnsi="Times New Roman" w:cs="Times New Roman"/>
                <w:sz w:val="24"/>
                <w:szCs w:val="24"/>
              </w:rPr>
              <w:lastRenderedPageBreak/>
              <w:t>уставный капитал,</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или</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в случае если доля участия была получена в результате реорганизации – стоимость, указанная в передаточном акте или разделительном балансе;</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или</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3F67C4" w:rsidRPr="00E148ED" w:rsidRDefault="003F67C4" w:rsidP="006E1C4C">
            <w:pPr>
              <w:spacing w:after="0" w:line="240" w:lineRule="auto"/>
              <w:ind w:left="39"/>
              <w:rPr>
                <w:rFonts w:ascii="Times New Roman" w:eastAsia="Times New Roman" w:hAnsi="Times New Roman" w:cs="Times New Roman"/>
                <w:b/>
                <w:bCs/>
                <w:sz w:val="24"/>
                <w:szCs w:val="24"/>
              </w:rPr>
            </w:pPr>
          </w:p>
        </w:tc>
        <w:tc>
          <w:tcPr>
            <w:tcW w:w="4679" w:type="dxa"/>
          </w:tcPr>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228. Доход от прироста стоимости</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 xml:space="preserve">7. Первоначальной стоимостью доли участия является: </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 xml:space="preserve">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 xml:space="preserve">или </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в случае если доля участия была получена в качестве вклада в уставный капитал – стоимость вклада в уставный капитал,</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или</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lastRenderedPageBreak/>
              <w:t>в случае если доля участия была получена в результате реорганизации – стоимость, указанная в передаточном акте или разделительном балансе;</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или</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Fonts w:ascii="Times New Roman" w:hAnsi="Times New Roman" w:cs="Times New Roman"/>
                <w:b/>
                <w:sz w:val="24"/>
                <w:szCs w:val="24"/>
              </w:rPr>
              <w:t>плюс</w:t>
            </w:r>
          </w:p>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Fonts w:ascii="Times New Roman" w:hAnsi="Times New Roman" w:cs="Times New Roman"/>
                <w:b/>
                <w:sz w:val="24"/>
                <w:szCs w:val="24"/>
              </w:rPr>
              <w:t>другие затраты, в том числе дополнительные вклады, увеличивающие стоимость доли участия, в том числе после ее 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Fonts w:ascii="Times New Roman" w:hAnsi="Times New Roman" w:cs="Times New Roman"/>
                <w:b/>
                <w:sz w:val="24"/>
                <w:szCs w:val="24"/>
              </w:rPr>
              <w:t>затрат (расходов), не подлежащих отнесению на вычеты в соответствии с подпунктами 2), 3), 4), 5) статьи 264 настоящего Кодекса;</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p>
          <w:p w:rsidR="003F67C4" w:rsidRPr="00E148ED" w:rsidRDefault="003F67C4" w:rsidP="006E1C4C">
            <w:pPr>
              <w:spacing w:after="0" w:line="240" w:lineRule="auto"/>
              <w:ind w:left="34"/>
              <w:rPr>
                <w:rFonts w:ascii="Times New Roman" w:eastAsia="Times New Roman" w:hAnsi="Times New Roman" w:cs="Times New Roman"/>
                <w:b/>
                <w:bCs/>
                <w:sz w:val="24"/>
                <w:szCs w:val="24"/>
              </w:rPr>
            </w:pPr>
          </w:p>
        </w:tc>
        <w:tc>
          <w:tcPr>
            <w:tcW w:w="4536" w:type="dxa"/>
          </w:tcPr>
          <w:p w:rsidR="003F67C4" w:rsidRPr="00E148ED" w:rsidRDefault="003F67C4" w:rsidP="006E1C4C">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П. 6 ст. 228 определяет, что первоначальная стоимость таких </w:t>
            </w:r>
            <w:proofErr w:type="spellStart"/>
            <w:r w:rsidRPr="00E148ED">
              <w:rPr>
                <w:rFonts w:ascii="Times New Roman" w:hAnsi="Times New Roman" w:cs="Times New Roman"/>
                <w:sz w:val="24"/>
                <w:szCs w:val="24"/>
              </w:rPr>
              <w:t>неамортизируемых</w:t>
            </w:r>
            <w:proofErr w:type="spellEnd"/>
            <w:r w:rsidRPr="00E148ED">
              <w:rPr>
                <w:rFonts w:ascii="Times New Roman" w:hAnsi="Times New Roman" w:cs="Times New Roman"/>
                <w:sz w:val="24"/>
                <w:szCs w:val="24"/>
              </w:rPr>
              <w:t xml:space="preserve"> активов, как земля, ценные бумаги, включает в себя также другие затраты, увеличивающие стоимость в соответствии с МСФО.</w:t>
            </w:r>
          </w:p>
          <w:p w:rsidR="003F67C4" w:rsidRPr="00E148ED" w:rsidRDefault="003F67C4" w:rsidP="006E1C4C">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Считаем, что по доле участия, учитывая, что это тоже долевой инструмент, как и акция, должен быть аналогичный подход.</w:t>
            </w:r>
          </w:p>
        </w:tc>
        <w:tc>
          <w:tcPr>
            <w:tcW w:w="1275" w:type="dxa"/>
          </w:tcPr>
          <w:p w:rsidR="003F67C4" w:rsidRPr="00E148ED" w:rsidRDefault="003F67C4" w:rsidP="006E1C4C">
            <w:pPr>
              <w:spacing w:after="0" w:line="240" w:lineRule="auto"/>
              <w:rPr>
                <w:rFonts w:ascii="Times New Roman" w:hAnsi="Times New Roman" w:cs="Times New Roman"/>
                <w:bCs/>
                <w:sz w:val="24"/>
                <w:szCs w:val="24"/>
              </w:rPr>
            </w:pPr>
            <w:r w:rsidRPr="00E148ED">
              <w:rPr>
                <w:rFonts w:ascii="Times New Roman" w:hAnsi="Times New Roman" w:cs="Times New Roman"/>
                <w:sz w:val="24"/>
                <w:szCs w:val="24"/>
              </w:rPr>
              <w:t>КМГ</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contextualSpacing/>
              <w:jc w:val="center"/>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Пункты 7, 10 статьи 228</w:t>
            </w:r>
          </w:p>
        </w:tc>
        <w:tc>
          <w:tcPr>
            <w:tcW w:w="4252" w:type="dxa"/>
          </w:tcPr>
          <w:p w:rsidR="003F67C4" w:rsidRPr="00E148ED" w:rsidRDefault="003F67C4" w:rsidP="006E1C4C">
            <w:pPr>
              <w:spacing w:after="0" w:line="240" w:lineRule="auto"/>
              <w:ind w:firstLine="426"/>
              <w:jc w:val="both"/>
              <w:rPr>
                <w:rStyle w:val="s1"/>
                <w:b w:val="0"/>
                <w:sz w:val="24"/>
                <w:szCs w:val="24"/>
              </w:rPr>
            </w:pPr>
            <w:r w:rsidRPr="00E148ED">
              <w:rPr>
                <w:rStyle w:val="s1"/>
                <w:b w:val="0"/>
                <w:sz w:val="24"/>
                <w:szCs w:val="24"/>
              </w:rPr>
              <w:t>Статья 228. Доход от прироста стоимости</w:t>
            </w:r>
          </w:p>
          <w:p w:rsidR="003F67C4" w:rsidRPr="00E148ED" w:rsidRDefault="003F67C4" w:rsidP="006E1C4C">
            <w:pPr>
              <w:spacing w:after="0" w:line="240" w:lineRule="auto"/>
              <w:ind w:firstLine="426"/>
              <w:jc w:val="both"/>
              <w:rPr>
                <w:rStyle w:val="s1"/>
                <w:sz w:val="24"/>
                <w:szCs w:val="24"/>
              </w:rPr>
            </w:pPr>
            <w:r w:rsidRPr="00E148ED">
              <w:rPr>
                <w:rStyle w:val="s1"/>
                <w:sz w:val="24"/>
                <w:szCs w:val="24"/>
              </w:rPr>
              <w:t>…</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7. Первоначальной стоимостью доли участия является: </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совокупность фактических затрат на ее приобретение, затрат, связанных </w:t>
            </w:r>
            <w:r w:rsidRPr="00E148ED">
              <w:rPr>
                <w:rFonts w:ascii="Times New Roman" w:eastAsia="Times New Roman" w:hAnsi="Times New Roman" w:cs="Times New Roman"/>
                <w:color w:val="000000"/>
                <w:sz w:val="24"/>
                <w:szCs w:val="24"/>
                <w:lang w:eastAsia="ru-RU"/>
              </w:rPr>
              <w:lastRenderedPageBreak/>
              <w:t>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3F67C4" w:rsidRPr="00E148ED" w:rsidRDefault="003F67C4" w:rsidP="006E1C4C">
            <w:pPr>
              <w:spacing w:after="0" w:line="240" w:lineRule="auto"/>
              <w:ind w:firstLine="426"/>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случае, если доля участия была получена в качестве вклада в уставный капитал, - стоимость вклада в уставный капитал,</w:t>
            </w:r>
          </w:p>
          <w:p w:rsidR="003F67C4" w:rsidRPr="00E148ED" w:rsidRDefault="003F67C4" w:rsidP="006E1C4C">
            <w:pPr>
              <w:spacing w:after="0" w:line="240" w:lineRule="auto"/>
              <w:ind w:firstLine="426"/>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случае, если доля участия была получена в результате реорганизации, - стоимость, указанная в передаточном акте или разделительном балансе,</w:t>
            </w:r>
          </w:p>
          <w:p w:rsidR="003F67C4" w:rsidRPr="00E148ED" w:rsidRDefault="003F67C4" w:rsidP="006E1C4C">
            <w:pPr>
              <w:spacing w:after="0" w:line="240" w:lineRule="auto"/>
              <w:ind w:firstLine="426"/>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w:t>
            </w:r>
            <w:r w:rsidRPr="00E148ED">
              <w:rPr>
                <w:rFonts w:ascii="Times New Roman" w:eastAsia="Times New Roman" w:hAnsi="Times New Roman" w:cs="Times New Roman"/>
                <w:color w:val="000000"/>
                <w:sz w:val="24"/>
                <w:szCs w:val="24"/>
                <w:lang w:eastAsia="ru-RU"/>
              </w:rPr>
              <w:lastRenderedPageBreak/>
              <w:t>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3F67C4" w:rsidRPr="00E148ED" w:rsidRDefault="003F67C4" w:rsidP="006E1C4C">
            <w:pPr>
              <w:spacing w:after="0" w:line="240" w:lineRule="auto"/>
              <w:ind w:firstLine="426"/>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3F67C4" w:rsidRPr="00E148ED" w:rsidRDefault="003F67C4" w:rsidP="006E1C4C">
            <w:pPr>
              <w:tabs>
                <w:tab w:val="left" w:pos="567"/>
                <w:tab w:val="left" w:pos="1134"/>
              </w:tabs>
              <w:spacing w:after="0" w:line="240" w:lineRule="auto"/>
              <w:ind w:firstLine="567"/>
              <w:contextualSpacing/>
              <w:jc w:val="center"/>
              <w:rPr>
                <w:rFonts w:ascii="Times New Roman" w:hAnsi="Times New Roman" w:cs="Times New Roman"/>
                <w:b/>
                <w:sz w:val="24"/>
                <w:szCs w:val="24"/>
              </w:rPr>
            </w:pPr>
          </w:p>
          <w:p w:rsidR="003F67C4" w:rsidRPr="00E148ED" w:rsidRDefault="003F67C4" w:rsidP="006E1C4C">
            <w:pPr>
              <w:tabs>
                <w:tab w:val="left" w:pos="567"/>
                <w:tab w:val="left" w:pos="1134"/>
              </w:tabs>
              <w:spacing w:after="0" w:line="240" w:lineRule="auto"/>
              <w:ind w:firstLine="567"/>
              <w:contextualSpacing/>
              <w:jc w:val="both"/>
              <w:rPr>
                <w:rFonts w:ascii="Times New Roman" w:hAnsi="Times New Roman" w:cs="Times New Roman"/>
                <w:sz w:val="24"/>
                <w:szCs w:val="24"/>
              </w:rPr>
            </w:pPr>
          </w:p>
          <w:p w:rsidR="003F67C4" w:rsidRPr="00E148ED" w:rsidRDefault="003F67C4" w:rsidP="006E1C4C">
            <w:pPr>
              <w:tabs>
                <w:tab w:val="left" w:pos="567"/>
                <w:tab w:val="left" w:pos="1134"/>
              </w:tabs>
              <w:spacing w:after="0" w:line="240" w:lineRule="auto"/>
              <w:ind w:firstLine="567"/>
              <w:contextualSpacing/>
              <w:jc w:val="both"/>
              <w:rPr>
                <w:rFonts w:ascii="Times New Roman" w:hAnsi="Times New Roman" w:cs="Times New Roman"/>
                <w:sz w:val="24"/>
                <w:szCs w:val="24"/>
              </w:rPr>
            </w:pPr>
          </w:p>
          <w:p w:rsidR="003F67C4" w:rsidRPr="00E148ED" w:rsidRDefault="003F67C4" w:rsidP="006E1C4C">
            <w:pPr>
              <w:tabs>
                <w:tab w:val="left" w:pos="567"/>
                <w:tab w:val="left" w:pos="1134"/>
              </w:tabs>
              <w:spacing w:after="0" w:line="240" w:lineRule="auto"/>
              <w:ind w:firstLine="567"/>
              <w:contextualSpacing/>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tabs>
                <w:tab w:val="left" w:pos="567"/>
                <w:tab w:val="left" w:pos="1134"/>
              </w:tabs>
              <w:spacing w:after="0" w:line="240" w:lineRule="auto"/>
              <w:ind w:firstLine="567"/>
              <w:contextualSpacing/>
              <w:jc w:val="both"/>
              <w:rPr>
                <w:rFonts w:ascii="Times New Roman" w:hAnsi="Times New Roman" w:cs="Times New Roman"/>
                <w:sz w:val="24"/>
                <w:szCs w:val="24"/>
              </w:rPr>
            </w:pPr>
          </w:p>
          <w:p w:rsidR="003F67C4" w:rsidRPr="00E148ED" w:rsidRDefault="003F67C4" w:rsidP="006E1C4C">
            <w:pPr>
              <w:tabs>
                <w:tab w:val="left" w:pos="567"/>
                <w:tab w:val="left" w:pos="1134"/>
              </w:tabs>
              <w:spacing w:after="0" w:line="240" w:lineRule="auto"/>
              <w:ind w:firstLine="567"/>
              <w:contextualSpacing/>
              <w:jc w:val="both"/>
              <w:rPr>
                <w:rFonts w:ascii="Times New Roman" w:hAnsi="Times New Roman" w:cs="Times New Roman"/>
                <w:b/>
                <w:sz w:val="24"/>
                <w:szCs w:val="24"/>
              </w:rPr>
            </w:pPr>
            <w:r w:rsidRPr="00E148ED">
              <w:rPr>
                <w:rFonts w:ascii="Times New Roman" w:hAnsi="Times New Roman" w:cs="Times New Roman"/>
                <w:sz w:val="24"/>
                <w:szCs w:val="24"/>
              </w:rPr>
              <w:t>10. Для целей настоящей статьи стоимостью вклада в уставный капитал является стоимость актива, переданного (полученного) в качестве вклада в уставный капитал, указанная в акте приемки-передачи или ином другом документе, подтверждающем приемку и передачу актива, его стоимость, но не более суммы вклада в уставный капитал, в счет оплаты которого передан (получен) актив.</w:t>
            </w:r>
          </w:p>
        </w:tc>
        <w:tc>
          <w:tcPr>
            <w:tcW w:w="4679" w:type="dxa"/>
          </w:tcPr>
          <w:p w:rsidR="003F67C4" w:rsidRPr="00E148ED" w:rsidRDefault="003F67C4" w:rsidP="006E1C4C">
            <w:pPr>
              <w:spacing w:after="0" w:line="240" w:lineRule="auto"/>
              <w:ind w:firstLine="426"/>
              <w:jc w:val="both"/>
              <w:rPr>
                <w:rStyle w:val="s1"/>
                <w:b w:val="0"/>
                <w:sz w:val="24"/>
                <w:szCs w:val="24"/>
              </w:rPr>
            </w:pPr>
            <w:r w:rsidRPr="00E148ED">
              <w:rPr>
                <w:rStyle w:val="s1"/>
                <w:b w:val="0"/>
                <w:sz w:val="24"/>
                <w:szCs w:val="24"/>
              </w:rPr>
              <w:lastRenderedPageBreak/>
              <w:t>Статья 228. Доход от прироста стоимости</w:t>
            </w:r>
          </w:p>
          <w:p w:rsidR="003F67C4" w:rsidRPr="00E148ED" w:rsidRDefault="003F67C4" w:rsidP="006E1C4C">
            <w:pPr>
              <w:spacing w:after="0" w:line="240" w:lineRule="auto"/>
              <w:ind w:firstLine="426"/>
              <w:jc w:val="both"/>
              <w:rPr>
                <w:rStyle w:val="s1"/>
                <w:sz w:val="24"/>
                <w:szCs w:val="24"/>
              </w:rPr>
            </w:pPr>
            <w:r w:rsidRPr="00E148ED">
              <w:rPr>
                <w:rStyle w:val="s1"/>
                <w:sz w:val="24"/>
                <w:szCs w:val="24"/>
              </w:rPr>
              <w:t>…</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7. Первоначальной стоимостью доли участия является: </w:t>
            </w:r>
          </w:p>
          <w:p w:rsidR="003F67C4" w:rsidRPr="00E148ED" w:rsidRDefault="003F67C4" w:rsidP="006E1C4C">
            <w:pPr>
              <w:spacing w:after="0" w:line="240" w:lineRule="auto"/>
              <w:ind w:firstLine="426"/>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совокупность фактических затрат на ее приобретение и затрат, связанных с </w:t>
            </w:r>
            <w:r w:rsidRPr="00E148ED">
              <w:rPr>
                <w:rFonts w:ascii="Times New Roman" w:eastAsia="Times New Roman" w:hAnsi="Times New Roman" w:cs="Times New Roman"/>
                <w:color w:val="000000"/>
                <w:sz w:val="24"/>
                <w:szCs w:val="24"/>
                <w:lang w:eastAsia="ru-RU"/>
              </w:rPr>
              <w:lastRenderedPageBreak/>
              <w:t xml:space="preserve">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rsidRPr="00E148ED">
              <w:rPr>
                <w:rFonts w:ascii="Times New Roman" w:eastAsia="Times New Roman" w:hAnsi="Times New Roman" w:cs="Times New Roman"/>
                <w:b/>
                <w:color w:val="000000"/>
                <w:sz w:val="24"/>
                <w:szCs w:val="24"/>
                <w:lang w:eastAsia="ru-RU"/>
              </w:rPr>
              <w:t>а также</w:t>
            </w:r>
            <w:r w:rsidRPr="00E148ED">
              <w:rPr>
                <w:rFonts w:ascii="Times New Roman" w:eastAsia="Times New Roman" w:hAnsi="Times New Roman" w:cs="Times New Roman"/>
                <w:color w:val="000000"/>
                <w:sz w:val="24"/>
                <w:szCs w:val="24"/>
                <w:lang w:eastAsia="ru-RU"/>
              </w:rPr>
              <w:t xml:space="preserve"> </w:t>
            </w:r>
            <w:r w:rsidRPr="00E148ED">
              <w:rPr>
                <w:rFonts w:ascii="Times New Roman" w:eastAsia="Times New Roman" w:hAnsi="Times New Roman" w:cs="Times New Roman"/>
                <w:b/>
                <w:color w:val="000000"/>
                <w:sz w:val="24"/>
                <w:szCs w:val="24"/>
                <w:lang w:eastAsia="ru-RU"/>
              </w:rPr>
              <w:t>стоимость вклада в уставный капитал,</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color w:val="000000"/>
                <w:sz w:val="24"/>
                <w:szCs w:val="24"/>
                <w:lang w:eastAsia="ru-RU"/>
              </w:rPr>
              <w:t>и (или)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случае, если доля участия была получена в качестве вклада в уставный капитал - стоимость вклада в уставный капитал,</w:t>
            </w:r>
          </w:p>
          <w:p w:rsidR="003F67C4" w:rsidRPr="00E148ED" w:rsidRDefault="003F67C4" w:rsidP="006E1C4C">
            <w:pPr>
              <w:spacing w:after="0" w:line="240" w:lineRule="auto"/>
              <w:ind w:firstLine="426"/>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и (или)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случае, если доля участия была получена в результате реорганизации, - стоимость, указанная в передаточном акте или разделительном балансе,</w:t>
            </w:r>
          </w:p>
          <w:p w:rsidR="003F67C4" w:rsidRPr="00E148ED" w:rsidRDefault="003F67C4" w:rsidP="006E1C4C">
            <w:pPr>
              <w:spacing w:after="0" w:line="240" w:lineRule="auto"/>
              <w:ind w:firstLine="426"/>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и (или)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w:t>
            </w:r>
            <w:r w:rsidRPr="00E148ED">
              <w:rPr>
                <w:rFonts w:ascii="Times New Roman" w:eastAsia="Times New Roman" w:hAnsi="Times New Roman" w:cs="Times New Roman"/>
                <w:color w:val="000000"/>
                <w:sz w:val="24"/>
                <w:szCs w:val="24"/>
                <w:lang w:eastAsia="ru-RU"/>
              </w:rPr>
              <w:lastRenderedPageBreak/>
              <w:t>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3F67C4" w:rsidRPr="00E148ED" w:rsidRDefault="003F67C4" w:rsidP="006E1C4C">
            <w:pPr>
              <w:spacing w:after="0" w:line="240" w:lineRule="auto"/>
              <w:ind w:firstLine="426"/>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и (или)</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p>
          <w:p w:rsidR="003F67C4" w:rsidRPr="00E148ED" w:rsidRDefault="003F67C4" w:rsidP="006E1C4C">
            <w:pPr>
              <w:spacing w:after="0" w:line="240" w:lineRule="auto"/>
              <w:ind w:firstLine="426"/>
              <w:jc w:val="both"/>
              <w:rPr>
                <w:rFonts w:ascii="Times New Roman" w:hAnsi="Times New Roman" w:cs="Times New Roman"/>
                <w:sz w:val="24"/>
                <w:szCs w:val="24"/>
              </w:rPr>
            </w:pPr>
          </w:p>
          <w:p w:rsidR="003F67C4" w:rsidRPr="00E148ED" w:rsidRDefault="003F67C4" w:rsidP="006E1C4C">
            <w:pPr>
              <w:spacing w:after="0" w:line="240" w:lineRule="auto"/>
              <w:ind w:firstLine="426"/>
              <w:jc w:val="both"/>
              <w:rPr>
                <w:rFonts w:ascii="Times New Roman" w:hAnsi="Times New Roman" w:cs="Times New Roman"/>
                <w:sz w:val="24"/>
                <w:szCs w:val="24"/>
              </w:rPr>
            </w:pPr>
            <w:r w:rsidRPr="00E148ED">
              <w:rPr>
                <w:rFonts w:ascii="Times New Roman" w:hAnsi="Times New Roman" w:cs="Times New Roman"/>
                <w:sz w:val="24"/>
                <w:szCs w:val="24"/>
              </w:rPr>
              <w:t>10. Для целей настоящей статьи стоимостью вклада в уставный капитал является:</w:t>
            </w:r>
          </w:p>
          <w:p w:rsidR="003F67C4" w:rsidRPr="00E148ED" w:rsidRDefault="003F67C4" w:rsidP="006E1C4C">
            <w:pPr>
              <w:spacing w:after="0" w:line="240" w:lineRule="auto"/>
              <w:ind w:firstLine="426"/>
              <w:jc w:val="both"/>
              <w:rPr>
                <w:rFonts w:ascii="Times New Roman" w:hAnsi="Times New Roman" w:cs="Times New Roman"/>
                <w:sz w:val="24"/>
                <w:szCs w:val="24"/>
              </w:rPr>
            </w:pPr>
            <w:r w:rsidRPr="00E148ED">
              <w:rPr>
                <w:rFonts w:ascii="Times New Roman" w:hAnsi="Times New Roman" w:cs="Times New Roman"/>
                <w:sz w:val="24"/>
                <w:szCs w:val="24"/>
              </w:rPr>
              <w:t xml:space="preserve"> стоимость актива, переданного (полученного) в качестве вклада в уставный капитал, указанная в акте приемки-передачи или ином другом документе, подтверждающем приемку и передачу актива, его стоимость, но не более суммы вклада в уставный капитал, в счет оплаты которого передан (получен) актив;</w:t>
            </w:r>
          </w:p>
          <w:p w:rsidR="003F67C4" w:rsidRPr="00E148ED" w:rsidRDefault="003F67C4" w:rsidP="006E1C4C">
            <w:pPr>
              <w:spacing w:after="0" w:line="240" w:lineRule="auto"/>
              <w:ind w:firstLine="426"/>
              <w:jc w:val="both"/>
              <w:rPr>
                <w:rFonts w:ascii="Times New Roman" w:hAnsi="Times New Roman" w:cs="Times New Roman"/>
                <w:b/>
                <w:sz w:val="24"/>
                <w:szCs w:val="24"/>
              </w:rPr>
            </w:pPr>
            <w:r w:rsidRPr="00E148ED">
              <w:rPr>
                <w:rFonts w:ascii="Times New Roman" w:hAnsi="Times New Roman" w:cs="Times New Roman"/>
                <w:b/>
                <w:sz w:val="24"/>
                <w:szCs w:val="24"/>
              </w:rPr>
              <w:t>сумма денег, внесенная (полученная) в качестве вклада в уставный капитал, но не более суммы вклада в уставный капитал, в счет оплаты которого переданы (получены) деньги;</w:t>
            </w:r>
          </w:p>
        </w:tc>
        <w:tc>
          <w:tcPr>
            <w:tcW w:w="4536" w:type="dxa"/>
          </w:tcPr>
          <w:p w:rsidR="003F67C4" w:rsidRPr="00E148ED" w:rsidRDefault="003F67C4"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lastRenderedPageBreak/>
              <w:t>В целях установления порядка определения первоначальной стоимости доли участия, полученной путем внесения участником товарищества своего вклада в уставный капитал такого товарищества.</w:t>
            </w: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Кроме того, предлагаем заменить предлог «или» на «и (или)», поскольку на практике распространены случаи, при которых часть доли участия может быть получена через ее приобретение, а другая часть - иным способом. </w:t>
            </w: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p>
          <w:p w:rsidR="003F67C4" w:rsidRPr="00E148ED" w:rsidRDefault="003F67C4"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В целях приведения в соответствие с Законом РК «О товариществах с ограниченной и дополнительной ответственностью», в соответствии с которым вклад в уставный капитал может быть внесен посредством денежного взноса.</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rPr>
                <w:rFonts w:ascii="Times New Roman" w:hAnsi="Times New Roman" w:cs="Times New Roman"/>
                <w:color w:val="1F497D"/>
                <w:sz w:val="24"/>
                <w:szCs w:val="24"/>
                <w:lang w:val="en-US"/>
              </w:rPr>
            </w:pPr>
            <w:r w:rsidRPr="00E148ED">
              <w:rPr>
                <w:rFonts w:ascii="Times New Roman" w:hAnsi="Times New Roman" w:cs="Times New Roman"/>
                <w:color w:val="1F497D"/>
                <w:sz w:val="24"/>
                <w:szCs w:val="24"/>
                <w:lang w:val="en-US"/>
              </w:rPr>
              <w:lastRenderedPageBreak/>
              <w:t>KAZ Minerals</w:t>
            </w:r>
          </w:p>
          <w:p w:rsidR="003F67C4" w:rsidRPr="00E148ED" w:rsidRDefault="003F67C4" w:rsidP="006E1C4C">
            <w:pPr>
              <w:spacing w:after="0" w:line="240" w:lineRule="auto"/>
              <w:jc w:val="both"/>
              <w:rPr>
                <w:rFonts w:ascii="Times New Roman" w:hAnsi="Times New Roman" w:cs="Times New Roman"/>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Пункт 7 </w:t>
            </w:r>
            <w:r w:rsidRPr="00E148ED">
              <w:rPr>
                <w:rFonts w:ascii="Times New Roman" w:hAnsi="Times New Roman" w:cs="Times New Roman"/>
                <w:sz w:val="24"/>
                <w:szCs w:val="24"/>
              </w:rPr>
              <w:lastRenderedPageBreak/>
              <w:t>статьи 229 (новый)</w:t>
            </w:r>
          </w:p>
        </w:tc>
        <w:tc>
          <w:tcPr>
            <w:tcW w:w="4252" w:type="dxa"/>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      Статья 229. Доход от списания обязательств</w:t>
            </w:r>
          </w:p>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      7. Отсутствует.</w:t>
            </w:r>
          </w:p>
          <w:p w:rsidR="003F67C4" w:rsidRPr="00E148ED" w:rsidRDefault="003F67C4" w:rsidP="006E1C4C">
            <w:pPr>
              <w:spacing w:after="0" w:line="240" w:lineRule="auto"/>
              <w:rPr>
                <w:rFonts w:ascii="Times New Roman" w:hAnsi="Times New Roman" w:cs="Times New Roman"/>
                <w:sz w:val="24"/>
                <w:szCs w:val="24"/>
              </w:rPr>
            </w:pPr>
          </w:p>
        </w:tc>
        <w:tc>
          <w:tcPr>
            <w:tcW w:w="4679" w:type="dxa"/>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     Статья 229. Доход от списания обязательств</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     7. К доходу от списания обязательств не относятся обязательства, указанные в подпункте 4) части второй пункта 2 статьи 651 настоящего Кодекса. </w:t>
            </w:r>
          </w:p>
          <w:p w:rsidR="003F67C4" w:rsidRPr="00E148ED" w:rsidRDefault="003F67C4" w:rsidP="006E1C4C">
            <w:pPr>
              <w:spacing w:after="0" w:line="240" w:lineRule="auto"/>
              <w:jc w:val="both"/>
              <w:rPr>
                <w:rFonts w:ascii="Times New Roman" w:hAnsi="Times New Roman" w:cs="Times New Roman"/>
                <w:b/>
                <w:sz w:val="24"/>
                <w:szCs w:val="24"/>
              </w:rPr>
            </w:pPr>
          </w:p>
          <w:p w:rsidR="003F67C4" w:rsidRPr="00E148ED" w:rsidRDefault="003F67C4" w:rsidP="006E1C4C">
            <w:pPr>
              <w:spacing w:after="0" w:line="240" w:lineRule="auto"/>
              <w:jc w:val="both"/>
              <w:rPr>
                <w:rFonts w:ascii="Times New Roman" w:hAnsi="Times New Roman" w:cs="Times New Roman"/>
                <w:b/>
                <w:sz w:val="24"/>
                <w:szCs w:val="24"/>
              </w:rPr>
            </w:pPr>
          </w:p>
          <w:p w:rsidR="003F67C4" w:rsidRPr="00E148ED" w:rsidRDefault="003F67C4" w:rsidP="006E1C4C">
            <w:pPr>
              <w:spacing w:after="0" w:line="240" w:lineRule="auto"/>
              <w:jc w:val="both"/>
              <w:rPr>
                <w:rFonts w:ascii="Times New Roman" w:hAnsi="Times New Roman" w:cs="Times New Roman"/>
                <w:b/>
                <w:sz w:val="24"/>
                <w:szCs w:val="24"/>
              </w:rPr>
            </w:pPr>
          </w:p>
          <w:p w:rsidR="003F67C4" w:rsidRPr="00E148ED" w:rsidRDefault="003F67C4" w:rsidP="006E1C4C">
            <w:pPr>
              <w:spacing w:after="0" w:line="240" w:lineRule="auto"/>
              <w:jc w:val="both"/>
              <w:rPr>
                <w:rFonts w:ascii="Times New Roman" w:hAnsi="Times New Roman" w:cs="Times New Roman"/>
                <w:b/>
                <w:sz w:val="24"/>
                <w:szCs w:val="24"/>
              </w:rPr>
            </w:pPr>
          </w:p>
        </w:tc>
        <w:tc>
          <w:tcPr>
            <w:tcW w:w="4536" w:type="dxa"/>
          </w:tcPr>
          <w:p w:rsidR="003F67C4" w:rsidRPr="00E148ED" w:rsidRDefault="003F67C4" w:rsidP="006E1C4C">
            <w:pPr>
              <w:spacing w:after="0" w:line="240" w:lineRule="auto"/>
              <w:jc w:val="both"/>
              <w:rPr>
                <w:rFonts w:ascii="Times New Roman" w:hAnsi="Times New Roman" w:cs="Times New Roman"/>
                <w:bCs/>
                <w:sz w:val="24"/>
                <w:szCs w:val="24"/>
              </w:rPr>
            </w:pPr>
            <w:r w:rsidRPr="00E148ED">
              <w:rPr>
                <w:rFonts w:ascii="Times New Roman" w:hAnsi="Times New Roman" w:cs="Times New Roman"/>
                <w:bCs/>
                <w:sz w:val="24"/>
                <w:szCs w:val="24"/>
              </w:rPr>
              <w:lastRenderedPageBreak/>
              <w:t xml:space="preserve">            В целях исключения в ходе ликвидационных налоговых проверок </w:t>
            </w:r>
            <w:r w:rsidRPr="00E148ED">
              <w:rPr>
                <w:rFonts w:ascii="Times New Roman" w:hAnsi="Times New Roman" w:cs="Times New Roman"/>
                <w:bCs/>
                <w:sz w:val="24"/>
                <w:szCs w:val="24"/>
              </w:rPr>
              <w:lastRenderedPageBreak/>
              <w:t xml:space="preserve">доначисления налогов в случае </w:t>
            </w:r>
            <w:r w:rsidRPr="00E148ED">
              <w:rPr>
                <w:rFonts w:ascii="Times New Roman" w:hAnsi="Times New Roman" w:cs="Times New Roman"/>
                <w:sz w:val="24"/>
                <w:szCs w:val="24"/>
              </w:rPr>
              <w:t>возникновения у</w:t>
            </w:r>
          </w:p>
          <w:p w:rsidR="003F67C4" w:rsidRPr="00E148ED" w:rsidRDefault="003F67C4" w:rsidP="006E1C4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филиала-нерезидента Республики Казахстан обязательств (кредиторской задолженности) не востребованных головной организацией при ликвидации филиала.</w:t>
            </w:r>
          </w:p>
          <w:p w:rsidR="003F67C4" w:rsidRPr="00E148ED" w:rsidRDefault="003F67C4" w:rsidP="006E1C4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jc w:val="both"/>
              <w:rPr>
                <w:rFonts w:ascii="Times New Roman" w:hAnsi="Times New Roman" w:cs="Times New Roman"/>
                <w:b/>
                <w:color w:val="2F5496"/>
                <w:sz w:val="24"/>
                <w:szCs w:val="24"/>
              </w:rPr>
            </w:pPr>
            <w:r w:rsidRPr="00E148ED">
              <w:rPr>
                <w:rFonts w:ascii="Times New Roman" w:hAnsi="Times New Roman" w:cs="Times New Roman"/>
                <w:sz w:val="24"/>
                <w:szCs w:val="24"/>
              </w:rPr>
              <w:lastRenderedPageBreak/>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w:t>
            </w:r>
            <w:r w:rsidRPr="00E148ED">
              <w:rPr>
                <w:rFonts w:ascii="Times New Roman" w:hAnsi="Times New Roman" w:cs="Times New Roman"/>
                <w:sz w:val="24"/>
                <w:szCs w:val="24"/>
              </w:rPr>
              <w:lastRenderedPageBreak/>
              <w:t>ТСФ»</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widowControl w:val="0"/>
              <w:spacing w:after="0" w:line="240" w:lineRule="auto"/>
              <w:rPr>
                <w:rFonts w:ascii="Times New Roman" w:hAnsi="Times New Roman" w:cs="Times New Roman"/>
                <w:b/>
                <w:bCs/>
                <w:color w:val="000000"/>
                <w:sz w:val="24"/>
                <w:szCs w:val="24"/>
              </w:rPr>
            </w:pPr>
            <w:r w:rsidRPr="00E148ED">
              <w:rPr>
                <w:rFonts w:ascii="Times New Roman" w:hAnsi="Times New Roman" w:cs="Times New Roman"/>
                <w:b/>
                <w:bCs/>
                <w:color w:val="000000"/>
                <w:sz w:val="24"/>
                <w:szCs w:val="24"/>
              </w:rPr>
              <w:t>Подпункт 9 пункт 5 статьи 232</w:t>
            </w:r>
          </w:p>
        </w:tc>
        <w:tc>
          <w:tcPr>
            <w:tcW w:w="4252" w:type="dxa"/>
          </w:tcPr>
          <w:p w:rsidR="003F67C4" w:rsidRPr="00E148ED" w:rsidRDefault="003F67C4" w:rsidP="006E1C4C">
            <w:pPr>
              <w:widowControl w:val="0"/>
              <w:spacing w:after="0" w:line="240" w:lineRule="auto"/>
              <w:jc w:val="both"/>
              <w:rPr>
                <w:rFonts w:ascii="Times New Roman" w:hAnsi="Times New Roman" w:cs="Times New Roman"/>
                <w:b/>
                <w:bCs/>
                <w:color w:val="000000"/>
                <w:sz w:val="24"/>
                <w:szCs w:val="24"/>
              </w:rPr>
            </w:pPr>
            <w:r w:rsidRPr="00E148ED">
              <w:rPr>
                <w:rFonts w:ascii="Times New Roman" w:hAnsi="Times New Roman" w:cs="Times New Roman"/>
                <w:b/>
                <w:bCs/>
                <w:color w:val="000000"/>
                <w:sz w:val="24"/>
                <w:szCs w:val="24"/>
              </w:rPr>
              <w:t>Статья 232. Доход от снижения размеров созданных провизий (резервов)</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w:t>
            </w:r>
            <w:hyperlink r:id="rId10" w:history="1">
              <w:bookmarkStart w:id="13" w:name="sub1006049072"/>
              <w:r w:rsidRPr="00E148ED">
                <w:rPr>
                  <w:rStyle w:val="aa"/>
                  <w:rFonts w:ascii="Times New Roman" w:hAnsi="Times New Roman" w:cs="Times New Roman"/>
                  <w:sz w:val="24"/>
                  <w:szCs w:val="24"/>
                </w:rPr>
                <w:t>пунктами 1, 2, 3, 6 и 7 статьи 250</w:t>
              </w:r>
            </w:hyperlink>
            <w:bookmarkEnd w:id="13"/>
            <w:r w:rsidRPr="00E148ED">
              <w:rPr>
                <w:rFonts w:ascii="Times New Roman" w:hAnsi="Times New Roman" w:cs="Times New Roman"/>
                <w:sz w:val="24"/>
                <w:szCs w:val="24"/>
              </w:rPr>
              <w:t xml:space="preserve">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rsidR="003F67C4" w:rsidRPr="00E148ED" w:rsidRDefault="003F67C4" w:rsidP="006E1C4C">
            <w:pPr>
              <w:widowControl w:val="0"/>
              <w:spacing w:after="0" w:line="240" w:lineRule="auto"/>
              <w:jc w:val="both"/>
              <w:rPr>
                <w:rFonts w:ascii="Times New Roman" w:hAnsi="Times New Roman" w:cs="Times New Roman"/>
                <w:bCs/>
                <w:color w:val="000000"/>
                <w:sz w:val="24"/>
                <w:szCs w:val="24"/>
              </w:rPr>
            </w:pPr>
            <w:r w:rsidRPr="00E148ED">
              <w:rPr>
                <w:rFonts w:ascii="Times New Roman" w:hAnsi="Times New Roman" w:cs="Times New Roman"/>
                <w:bCs/>
                <w:color w:val="000000"/>
                <w:sz w:val="24"/>
                <w:szCs w:val="24"/>
              </w:rPr>
              <w:t>…</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9)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w:t>
            </w:r>
            <w:hyperlink r:id="rId11" w:history="1">
              <w:r w:rsidRPr="00E148ED">
                <w:rPr>
                  <w:rStyle w:val="aa"/>
                  <w:rFonts w:ascii="Times New Roman" w:hAnsi="Times New Roman" w:cs="Times New Roman"/>
                  <w:sz w:val="24"/>
                  <w:szCs w:val="24"/>
                </w:rPr>
                <w:t>пунктом 1 статьи 250</w:t>
              </w:r>
            </w:hyperlink>
            <w:r w:rsidRPr="00E148ED">
              <w:rPr>
                <w:rFonts w:ascii="Times New Roman" w:hAnsi="Times New Roman" w:cs="Times New Roman"/>
                <w:sz w:val="24"/>
                <w:szCs w:val="24"/>
              </w:rPr>
              <w:t xml:space="preserve"> настоящего Кодекса, </w:t>
            </w:r>
            <w:r w:rsidRPr="00E148ED">
              <w:rPr>
                <w:rFonts w:ascii="Times New Roman" w:hAnsi="Times New Roman" w:cs="Times New Roman"/>
                <w:b/>
                <w:sz w:val="24"/>
                <w:szCs w:val="24"/>
              </w:rPr>
              <w:t>безнадежной</w:t>
            </w:r>
            <w:r w:rsidRPr="00E148ED">
              <w:rPr>
                <w:rFonts w:ascii="Times New Roman" w:hAnsi="Times New Roman" w:cs="Times New Roman"/>
                <w:sz w:val="24"/>
                <w:szCs w:val="24"/>
              </w:rPr>
              <w:t xml:space="preserve"> задолженности по кредиту (займу) и вознаграждения по нему в пределах максимального размера соотношения общей суммы </w:t>
            </w:r>
            <w:r w:rsidRPr="00E148ED">
              <w:rPr>
                <w:rFonts w:ascii="Times New Roman" w:hAnsi="Times New Roman" w:cs="Times New Roman"/>
                <w:sz w:val="24"/>
                <w:szCs w:val="24"/>
              </w:rPr>
              <w:lastRenderedPageBreak/>
              <w:t xml:space="preserve">прощенных за налоговый период </w:t>
            </w:r>
            <w:r w:rsidRPr="00E148ED">
              <w:rPr>
                <w:rFonts w:ascii="Times New Roman" w:hAnsi="Times New Roman" w:cs="Times New Roman"/>
                <w:b/>
                <w:sz w:val="24"/>
                <w:szCs w:val="24"/>
              </w:rPr>
              <w:t>безнадежной</w:t>
            </w:r>
            <w:r w:rsidRPr="00E148ED">
              <w:rPr>
                <w:rFonts w:ascii="Times New Roman" w:hAnsi="Times New Roman" w:cs="Times New Roman"/>
                <w:sz w:val="24"/>
                <w:szCs w:val="24"/>
              </w:rPr>
              <w:t xml:space="preserve">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p w:rsidR="003F67C4" w:rsidRPr="00E148ED" w:rsidRDefault="003F67C4" w:rsidP="006E1C4C">
            <w:pPr>
              <w:widowControl w:val="0"/>
              <w:spacing w:after="0" w:line="240" w:lineRule="auto"/>
              <w:jc w:val="both"/>
              <w:rPr>
                <w:rFonts w:ascii="Times New Roman" w:hAnsi="Times New Roman" w:cs="Times New Roman"/>
                <w:bCs/>
                <w:color w:val="000000"/>
                <w:sz w:val="24"/>
                <w:szCs w:val="24"/>
              </w:rPr>
            </w:pPr>
          </w:p>
          <w:p w:rsidR="003F67C4" w:rsidRPr="00E148ED" w:rsidRDefault="003F67C4" w:rsidP="006E1C4C">
            <w:pPr>
              <w:widowControl w:val="0"/>
              <w:spacing w:after="0" w:line="240" w:lineRule="auto"/>
              <w:jc w:val="both"/>
              <w:rPr>
                <w:rFonts w:ascii="Times New Roman" w:hAnsi="Times New Roman" w:cs="Times New Roman"/>
                <w:bCs/>
                <w:color w:val="000000"/>
                <w:sz w:val="24"/>
                <w:szCs w:val="24"/>
              </w:rPr>
            </w:pPr>
          </w:p>
          <w:p w:rsidR="003F67C4" w:rsidRPr="00E148ED" w:rsidRDefault="003F67C4" w:rsidP="006E1C4C">
            <w:pPr>
              <w:widowControl w:val="0"/>
              <w:spacing w:after="0" w:line="240" w:lineRule="auto"/>
              <w:jc w:val="both"/>
              <w:rPr>
                <w:rFonts w:ascii="Times New Roman" w:hAnsi="Times New Roman" w:cs="Times New Roman"/>
                <w:bCs/>
                <w:color w:val="000000"/>
                <w:sz w:val="24"/>
                <w:szCs w:val="24"/>
              </w:rPr>
            </w:pPr>
          </w:p>
          <w:p w:rsidR="003F67C4" w:rsidRPr="00E148ED" w:rsidRDefault="003F67C4" w:rsidP="006E1C4C">
            <w:pPr>
              <w:widowControl w:val="0"/>
              <w:spacing w:after="0" w:line="240" w:lineRule="auto"/>
              <w:jc w:val="both"/>
              <w:rPr>
                <w:rFonts w:ascii="Times New Roman" w:hAnsi="Times New Roman" w:cs="Times New Roman"/>
                <w:b/>
                <w:bCs/>
                <w:color w:val="000000"/>
                <w:sz w:val="24"/>
                <w:szCs w:val="24"/>
              </w:rPr>
            </w:pPr>
          </w:p>
        </w:tc>
        <w:tc>
          <w:tcPr>
            <w:tcW w:w="4679" w:type="dxa"/>
          </w:tcPr>
          <w:p w:rsidR="003F67C4" w:rsidRPr="00E148ED" w:rsidRDefault="003F67C4" w:rsidP="006E1C4C">
            <w:pPr>
              <w:widowControl w:val="0"/>
              <w:spacing w:after="0" w:line="240" w:lineRule="auto"/>
              <w:jc w:val="both"/>
              <w:rPr>
                <w:rFonts w:ascii="Times New Roman" w:hAnsi="Times New Roman" w:cs="Times New Roman"/>
                <w:b/>
                <w:bCs/>
                <w:color w:val="000000"/>
                <w:sz w:val="24"/>
                <w:szCs w:val="24"/>
              </w:rPr>
            </w:pPr>
            <w:r w:rsidRPr="00E148ED">
              <w:rPr>
                <w:rFonts w:ascii="Times New Roman" w:hAnsi="Times New Roman" w:cs="Times New Roman"/>
                <w:b/>
                <w:bCs/>
                <w:color w:val="000000"/>
                <w:sz w:val="24"/>
                <w:szCs w:val="24"/>
              </w:rPr>
              <w:lastRenderedPageBreak/>
              <w:t>Статья 232. Доход от снижения размеров созданных провизий (резервов)</w:t>
            </w:r>
          </w:p>
          <w:p w:rsidR="003F67C4" w:rsidRPr="00E148ED" w:rsidRDefault="003F67C4" w:rsidP="006E1C4C">
            <w:pPr>
              <w:widowControl w:val="0"/>
              <w:spacing w:after="0" w:line="240" w:lineRule="auto"/>
              <w:jc w:val="both"/>
              <w:rPr>
                <w:rFonts w:ascii="Times New Roman" w:hAnsi="Times New Roman" w:cs="Times New Roman"/>
                <w:b/>
                <w:bCs/>
                <w:color w:val="000000"/>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w:t>
            </w:r>
            <w:hyperlink r:id="rId12" w:history="1">
              <w:r w:rsidRPr="00E148ED">
                <w:rPr>
                  <w:rStyle w:val="aa"/>
                  <w:rFonts w:ascii="Times New Roman" w:hAnsi="Times New Roman" w:cs="Times New Roman"/>
                  <w:sz w:val="24"/>
                  <w:szCs w:val="24"/>
                </w:rPr>
                <w:t>пунктами 1, 2, 3, 6 и 7 статьи 250</w:t>
              </w:r>
            </w:hyperlink>
            <w:r w:rsidRPr="00E148ED">
              <w:rPr>
                <w:rFonts w:ascii="Times New Roman" w:hAnsi="Times New Roman" w:cs="Times New Roman"/>
                <w:sz w:val="24"/>
                <w:szCs w:val="24"/>
              </w:rPr>
              <w:t xml:space="preserve">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rsidR="003F67C4" w:rsidRPr="00E148ED" w:rsidRDefault="003F67C4" w:rsidP="006E1C4C">
            <w:pPr>
              <w:widowControl w:val="0"/>
              <w:spacing w:after="0" w:line="240" w:lineRule="auto"/>
              <w:jc w:val="both"/>
              <w:rPr>
                <w:rFonts w:ascii="Times New Roman" w:hAnsi="Times New Roman" w:cs="Times New Roman"/>
                <w:bCs/>
                <w:color w:val="000000"/>
                <w:sz w:val="24"/>
                <w:szCs w:val="24"/>
              </w:rPr>
            </w:pPr>
            <w:r w:rsidRPr="00E148ED">
              <w:rPr>
                <w:rFonts w:ascii="Times New Roman" w:hAnsi="Times New Roman" w:cs="Times New Roman"/>
                <w:bCs/>
                <w:color w:val="000000"/>
                <w:sz w:val="24"/>
                <w:szCs w:val="24"/>
              </w:rPr>
              <w:t xml:space="preserve">… </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9)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w:t>
            </w:r>
            <w:hyperlink r:id="rId13" w:history="1">
              <w:r w:rsidRPr="00E148ED">
                <w:rPr>
                  <w:rStyle w:val="aa"/>
                  <w:rFonts w:ascii="Times New Roman" w:hAnsi="Times New Roman" w:cs="Times New Roman"/>
                  <w:sz w:val="24"/>
                  <w:szCs w:val="24"/>
                </w:rPr>
                <w:t>пунктом 1 статьи 250</w:t>
              </w:r>
            </w:hyperlink>
            <w:r w:rsidRPr="00E148ED">
              <w:rPr>
                <w:rFonts w:ascii="Times New Roman" w:hAnsi="Times New Roman" w:cs="Times New Roman"/>
                <w:sz w:val="24"/>
                <w:szCs w:val="24"/>
              </w:rPr>
              <w:t xml:space="preserve"> настоящего Кодекса, задолженности по кредиту (займу) и вознаграждения по нему в пределах максимального размера соотношения общей суммы прощенных за налоговый </w:t>
            </w:r>
            <w:r w:rsidRPr="00E148ED">
              <w:rPr>
                <w:rFonts w:ascii="Times New Roman" w:hAnsi="Times New Roman" w:cs="Times New Roman"/>
                <w:sz w:val="24"/>
                <w:szCs w:val="24"/>
              </w:rPr>
              <w:lastRenderedPageBreak/>
              <w:t>период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p w:rsidR="003F67C4" w:rsidRPr="00E148ED" w:rsidRDefault="003F67C4" w:rsidP="006E1C4C">
            <w:pPr>
              <w:widowControl w:val="0"/>
              <w:spacing w:after="0" w:line="240" w:lineRule="auto"/>
              <w:jc w:val="both"/>
              <w:rPr>
                <w:rFonts w:ascii="Times New Roman" w:hAnsi="Times New Roman" w:cs="Times New Roman"/>
                <w:bCs/>
                <w:color w:val="000000"/>
                <w:sz w:val="24"/>
                <w:szCs w:val="24"/>
              </w:rPr>
            </w:pPr>
          </w:p>
        </w:tc>
        <w:tc>
          <w:tcPr>
            <w:tcW w:w="4536" w:type="dxa"/>
          </w:tcPr>
          <w:p w:rsidR="003F67C4" w:rsidRPr="00E148ED" w:rsidRDefault="003F67C4" w:rsidP="006E1C4C">
            <w:pPr>
              <w:keepNext/>
              <w:keepLines/>
              <w:tabs>
                <w:tab w:val="left" w:pos="284"/>
              </w:tabs>
              <w:autoSpaceDE w:val="0"/>
              <w:autoSpaceDN w:val="0"/>
              <w:adjustRightInd w:val="0"/>
              <w:spacing w:after="0" w:line="240" w:lineRule="auto"/>
              <w:rPr>
                <w:rFonts w:ascii="Times New Roman" w:hAnsi="Times New Roman" w:cs="Times New Roman"/>
                <w:color w:val="000000"/>
                <w:sz w:val="24"/>
                <w:szCs w:val="24"/>
                <w:u w:val="single"/>
              </w:rPr>
            </w:pPr>
            <w:r w:rsidRPr="00E148ED">
              <w:rPr>
                <w:rFonts w:ascii="Times New Roman" w:hAnsi="Times New Roman" w:cs="Times New Roman"/>
                <w:color w:val="000000"/>
                <w:sz w:val="24"/>
                <w:szCs w:val="24"/>
              </w:rPr>
              <w:lastRenderedPageBreak/>
              <w:t>В Налоговом Кодексе с 01.01.2016 года по настоящее время отсутствует определение и ссылка на нормативный акт, раскрывающий понятие</w:t>
            </w:r>
            <w:r w:rsidRPr="00E148ED">
              <w:rPr>
                <w:rFonts w:ascii="Times New Roman" w:hAnsi="Times New Roman" w:cs="Times New Roman"/>
                <w:color w:val="000000"/>
                <w:sz w:val="24"/>
                <w:szCs w:val="24"/>
                <w:u w:val="single"/>
              </w:rPr>
              <w:t xml:space="preserve"> "безнадежная задолженность". </w:t>
            </w:r>
          </w:p>
          <w:p w:rsidR="003F67C4" w:rsidRPr="00E148ED" w:rsidRDefault="003F67C4" w:rsidP="006E1C4C">
            <w:pPr>
              <w:keepNext/>
              <w:keepLines/>
              <w:tabs>
                <w:tab w:val="left" w:pos="284"/>
              </w:tabs>
              <w:autoSpaceDE w:val="0"/>
              <w:autoSpaceDN w:val="0"/>
              <w:adjustRightInd w:val="0"/>
              <w:spacing w:after="0" w:line="240" w:lineRule="auto"/>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В Правилах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утвержденных постановлением Правления Национального Банка Республики Казахстан от 22 декабря 2017 года № 269, отсутствует понятие безнадежной задолженности.  При этом в Правилах предусмотрено определение "дефолта", наступление которого влечет кредитные риски. </w:t>
            </w:r>
          </w:p>
          <w:p w:rsidR="003F67C4" w:rsidRPr="00E148ED" w:rsidRDefault="003F67C4" w:rsidP="006E1C4C">
            <w:pPr>
              <w:keepNext/>
              <w:keepLines/>
              <w:tabs>
                <w:tab w:val="left" w:pos="284"/>
              </w:tabs>
              <w:autoSpaceDE w:val="0"/>
              <w:autoSpaceDN w:val="0"/>
              <w:adjustRightInd w:val="0"/>
              <w:spacing w:after="0" w:line="240" w:lineRule="auto"/>
              <w:rPr>
                <w:rFonts w:ascii="Times New Roman" w:hAnsi="Times New Roman" w:cs="Times New Roman"/>
                <w:color w:val="000000"/>
                <w:sz w:val="24"/>
                <w:szCs w:val="24"/>
              </w:rPr>
            </w:pPr>
            <w:r w:rsidRPr="00E148ED">
              <w:rPr>
                <w:rFonts w:ascii="Times New Roman" w:hAnsi="Times New Roman" w:cs="Times New Roman"/>
                <w:color w:val="000000"/>
                <w:sz w:val="24"/>
                <w:szCs w:val="24"/>
              </w:rPr>
              <w:t>В законодательстве РК понятие "безнадежная задолженность" раскрыта только по отношению активов, предоставленных дочерним организациям на приобретение сомнительных и безнадежных активов родительского банка.</w:t>
            </w:r>
          </w:p>
          <w:p w:rsidR="003F67C4" w:rsidRPr="00E148ED" w:rsidRDefault="003F67C4" w:rsidP="006E1C4C">
            <w:pPr>
              <w:keepNext/>
              <w:keepLines/>
              <w:tabs>
                <w:tab w:val="left" w:pos="284"/>
              </w:tabs>
              <w:autoSpaceDE w:val="0"/>
              <w:autoSpaceDN w:val="0"/>
              <w:adjustRightInd w:val="0"/>
              <w:spacing w:after="0" w:line="240" w:lineRule="auto"/>
              <w:rPr>
                <w:rFonts w:ascii="Times New Roman" w:hAnsi="Times New Roman" w:cs="Times New Roman"/>
                <w:color w:val="000000"/>
                <w:sz w:val="24"/>
                <w:szCs w:val="24"/>
              </w:rPr>
            </w:pPr>
            <w:r w:rsidRPr="00E148ED">
              <w:rPr>
                <w:rFonts w:ascii="Times New Roman" w:hAnsi="Times New Roman" w:cs="Times New Roman"/>
                <w:color w:val="000000"/>
                <w:sz w:val="24"/>
                <w:szCs w:val="24"/>
              </w:rPr>
              <w:lastRenderedPageBreak/>
              <w:t xml:space="preserve">Кроме того, НБ </w:t>
            </w:r>
            <w:proofErr w:type="spellStart"/>
            <w:r w:rsidRPr="00E148ED">
              <w:rPr>
                <w:rFonts w:ascii="Times New Roman" w:hAnsi="Times New Roman" w:cs="Times New Roman"/>
                <w:color w:val="000000"/>
                <w:sz w:val="24"/>
                <w:szCs w:val="24"/>
              </w:rPr>
              <w:t>РКбыло</w:t>
            </w:r>
            <w:proofErr w:type="spellEnd"/>
            <w:r w:rsidRPr="00E148ED">
              <w:rPr>
                <w:rFonts w:ascii="Times New Roman" w:hAnsi="Times New Roman" w:cs="Times New Roman"/>
                <w:color w:val="000000"/>
                <w:sz w:val="24"/>
                <w:szCs w:val="24"/>
              </w:rPr>
              <w:t xml:space="preserve"> направлено в адрес БВУ письмо, в котором представлены рекомендации по применению налоговых льгот при рефинансировании займов. В </w:t>
            </w:r>
            <w:proofErr w:type="spellStart"/>
            <w:r w:rsidRPr="00E148ED">
              <w:rPr>
                <w:rFonts w:ascii="Times New Roman" w:hAnsi="Times New Roman" w:cs="Times New Roman"/>
                <w:color w:val="000000"/>
                <w:sz w:val="24"/>
                <w:szCs w:val="24"/>
              </w:rPr>
              <w:t>предсталенных</w:t>
            </w:r>
            <w:proofErr w:type="spellEnd"/>
            <w:r w:rsidRPr="00E148ED">
              <w:rPr>
                <w:rFonts w:ascii="Times New Roman" w:hAnsi="Times New Roman" w:cs="Times New Roman"/>
                <w:color w:val="000000"/>
                <w:sz w:val="24"/>
                <w:szCs w:val="24"/>
              </w:rPr>
              <w:t xml:space="preserve"> рекомендациях указано, что банком самостоятельно во внутренних документах определяется понятие и критерии безнадежной задолженности. В этой связи, каждый банк устанавливает собственные критерии по признанию безнадежной задолженности. Таким образом, в банковской практике отсутствуют унифицированные критерии безнадежной задолженности и основания ее прощения.</w:t>
            </w:r>
          </w:p>
          <w:p w:rsidR="003F67C4" w:rsidRPr="00E148ED" w:rsidRDefault="003F67C4" w:rsidP="006E1C4C">
            <w:pPr>
              <w:keepNext/>
              <w:keepLines/>
              <w:tabs>
                <w:tab w:val="left" w:pos="284"/>
              </w:tabs>
              <w:autoSpaceDE w:val="0"/>
              <w:autoSpaceDN w:val="0"/>
              <w:adjustRightInd w:val="0"/>
              <w:spacing w:after="0" w:line="240" w:lineRule="auto"/>
              <w:rPr>
                <w:rFonts w:ascii="Times New Roman" w:hAnsi="Times New Roman" w:cs="Times New Roman"/>
                <w:b/>
                <w:color w:val="2F5496"/>
                <w:sz w:val="24"/>
                <w:szCs w:val="24"/>
              </w:rPr>
            </w:pPr>
            <w:r w:rsidRPr="00E148ED">
              <w:rPr>
                <w:rFonts w:ascii="Times New Roman" w:hAnsi="Times New Roman" w:cs="Times New Roman"/>
                <w:color w:val="000000"/>
                <w:sz w:val="24"/>
                <w:szCs w:val="24"/>
              </w:rPr>
              <w:t>В связи с чем, в целях возможности применения льготы по подпункту 9) предлагаем слово “безнадежная” исключить.</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b/>
                <w:color w:val="2F5496"/>
                <w:sz w:val="24"/>
                <w:szCs w:val="24"/>
              </w:rPr>
              <w:lastRenderedPageBreak/>
              <w:t xml:space="preserve">АО </w:t>
            </w:r>
            <w:proofErr w:type="spellStart"/>
            <w:r w:rsidRPr="00E148ED">
              <w:rPr>
                <w:rFonts w:ascii="Times New Roman" w:hAnsi="Times New Roman" w:cs="Times New Roman"/>
                <w:b/>
                <w:color w:val="2F5496"/>
                <w:sz w:val="24"/>
                <w:szCs w:val="24"/>
                <w:lang w:val="en-US"/>
              </w:rPr>
              <w:t>ForteBank</w:t>
            </w:r>
            <w:proofErr w:type="spellEnd"/>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shd w:val="clear" w:color="auto" w:fill="FFFFFF" w:themeFill="background1"/>
          </w:tcPr>
          <w:p w:rsidR="003F67C4" w:rsidRPr="00E148ED" w:rsidRDefault="003F67C4" w:rsidP="006E1C4C">
            <w:pPr>
              <w:spacing w:after="0" w:line="240" w:lineRule="auto"/>
              <w:jc w:val="both"/>
              <w:rPr>
                <w:rFonts w:ascii="Times New Roman" w:hAnsi="Times New Roman" w:cs="Times New Roman"/>
                <w:sz w:val="24"/>
                <w:szCs w:val="24"/>
                <w:shd w:val="clear" w:color="auto" w:fill="FFFFFF"/>
              </w:rPr>
            </w:pPr>
            <w:r w:rsidRPr="00E148ED">
              <w:rPr>
                <w:rFonts w:ascii="Times New Roman" w:hAnsi="Times New Roman" w:cs="Times New Roman"/>
                <w:sz w:val="24"/>
                <w:szCs w:val="24"/>
                <w:shd w:val="clear" w:color="auto" w:fill="FFFFFF"/>
              </w:rPr>
              <w:t xml:space="preserve">Дополнить подпункты 7), 8), 9) пункта 5 статьи 232 Налогового кодекса </w:t>
            </w:r>
          </w:p>
        </w:tc>
        <w:tc>
          <w:tcPr>
            <w:tcW w:w="4252" w:type="dxa"/>
            <w:shd w:val="clear" w:color="auto" w:fill="FFFFFF" w:themeFill="background1"/>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232. Доход от снижения размеров созданных провизий (резервов)</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w:t>
            </w:r>
            <w:hyperlink r:id="rId14" w:tooltip="Кодекс Республики Казахстан от 25 декабря 2017 года № 120-VI " w:history="1">
              <w:r w:rsidRPr="00E148ED">
                <w:rPr>
                  <w:rFonts w:ascii="Times New Roman" w:hAnsi="Times New Roman" w:cs="Times New Roman"/>
                  <w:sz w:val="24"/>
                  <w:szCs w:val="24"/>
                </w:rPr>
                <w:t>пунктами 1, 2, 3, 6 и 7 статьи 250</w:t>
              </w:r>
            </w:hyperlink>
            <w:r w:rsidRPr="00E148ED">
              <w:rPr>
                <w:rFonts w:ascii="Times New Roman" w:hAnsi="Times New Roman" w:cs="Times New Roman"/>
                <w:sz w:val="24"/>
                <w:szCs w:val="24"/>
              </w:rPr>
              <w:t xml:space="preserve"> настоящего Кодекса, суммы провизий (резервов), отнесенные на вычеты в отчетном и (или) предыдущих налоговых периодах, при уменьшении </w:t>
            </w:r>
            <w:r w:rsidRPr="00E148ED">
              <w:rPr>
                <w:rFonts w:ascii="Times New Roman" w:hAnsi="Times New Roman" w:cs="Times New Roman"/>
                <w:sz w:val="24"/>
                <w:szCs w:val="24"/>
              </w:rPr>
              <w:lastRenderedPageBreak/>
              <w:t>размера требований к должнику в следующих случаях:</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7)уступки банком второго уровня, микрофинансовой организацией прав требования по кредиту (займу, микрокредиту) юридическим лицам, указанным в </w:t>
            </w:r>
            <w:hyperlink r:id="rId15" w:history="1">
              <w:r w:rsidRPr="00E148ED">
                <w:rPr>
                  <w:rFonts w:ascii="Times New Roman" w:eastAsia="Times New Roman" w:hAnsi="Times New Roman" w:cs="Times New Roman"/>
                  <w:b/>
                  <w:bCs/>
                  <w:color w:val="000080"/>
                  <w:sz w:val="24"/>
                  <w:szCs w:val="24"/>
                  <w:u w:val="single"/>
                  <w:lang w:eastAsia="ru-RU"/>
                </w:rPr>
                <w:t>законах</w:t>
              </w:r>
            </w:hyperlink>
            <w:r w:rsidRPr="00E148ED">
              <w:rPr>
                <w:rFonts w:ascii="Times New Roman" w:eastAsia="Times New Roman" w:hAnsi="Times New Roman" w:cs="Times New Roman"/>
                <w:color w:val="000000"/>
                <w:sz w:val="24"/>
                <w:szCs w:val="24"/>
                <w:lang w:eastAsia="ru-RU"/>
              </w:rPr>
              <w:t xml:space="preserve"> Республики Казахстан «О банках и банковской деятельности в Республике Казахстан» и «О микрофинансовых организациях», в части отрицательной разницы между стоимостью права требования по кредиту (займу, микрокредиту), по которой банком второго уровня, микрофинансовой организацией произведена уступка, и стоимостью права требования по кредиту (займу, микрокредиту), подлежащей получению банком второго уровня, микрофинансовой организацией от должника, на дату уступки права требования по кредиту (займу, микрокредиту) согласно первичным документам банка второго уровня, микрофинансовой организации;</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8) уменьшения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 в соответствии с международными стандартами финансовой отчетности и </w:t>
            </w:r>
            <w:r w:rsidRPr="00E148ED">
              <w:rPr>
                <w:rFonts w:ascii="Times New Roman" w:hAnsi="Times New Roman" w:cs="Times New Roman"/>
                <w:sz w:val="24"/>
                <w:szCs w:val="24"/>
              </w:rPr>
              <w:lastRenderedPageBreak/>
              <w:t xml:space="preserve">требованиями законодательства Республики Казахстан о бухгалтерском учете и финансовой отчетности налогоплательщиком, имеющим право на вычет суммы расходов по созданию провизий (резервов) в соответствии с </w:t>
            </w:r>
            <w:hyperlink r:id="rId16" w:tooltip="Кодекс Республики Казахстан от 25 декабря 2017 года № 120-VI " w:history="1">
              <w:r w:rsidRPr="00E148ED">
                <w:rPr>
                  <w:rFonts w:ascii="Times New Roman" w:hAnsi="Times New Roman" w:cs="Times New Roman"/>
                  <w:sz w:val="24"/>
                  <w:szCs w:val="24"/>
                </w:rPr>
                <w:t>пунктом 1 статьи 250</w:t>
              </w:r>
            </w:hyperlink>
            <w:r w:rsidRPr="00E148ED">
              <w:rPr>
                <w:rFonts w:ascii="Times New Roman" w:hAnsi="Times New Roman" w:cs="Times New Roman"/>
                <w:sz w:val="24"/>
                <w:szCs w:val="24"/>
              </w:rPr>
              <w:t xml:space="preserve"> настоящего Кодекса,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w:t>
            </w:r>
          </w:p>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9)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w:t>
            </w:r>
            <w:hyperlink r:id="rId17" w:history="1">
              <w:r w:rsidRPr="00E148ED">
                <w:rPr>
                  <w:rFonts w:ascii="Times New Roman" w:eastAsia="Times New Roman" w:hAnsi="Times New Roman" w:cs="Times New Roman"/>
                  <w:b/>
                  <w:bCs/>
                  <w:color w:val="000080"/>
                  <w:sz w:val="24"/>
                  <w:szCs w:val="24"/>
                  <w:u w:val="single"/>
                  <w:lang w:eastAsia="ru-RU"/>
                </w:rPr>
                <w:t>пунктом 1 статьи 250</w:t>
              </w:r>
            </w:hyperlink>
            <w:r w:rsidRPr="00E148ED">
              <w:rPr>
                <w:rFonts w:ascii="Times New Roman" w:eastAsia="Times New Roman" w:hAnsi="Times New Roman" w:cs="Times New Roman"/>
                <w:color w:val="000000"/>
                <w:sz w:val="24"/>
                <w:szCs w:val="24"/>
                <w:lang w:eastAsia="ru-RU"/>
              </w:rPr>
              <w:t xml:space="preserve"> настоящего Кодекса, безнадежной задолженности по кредиту (займу) и вознаграждения по нему в пределах максимального размера соотношения общей суммы прощенных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iCs/>
                <w:sz w:val="24"/>
                <w:szCs w:val="24"/>
              </w:rPr>
            </w:pPr>
          </w:p>
        </w:tc>
        <w:tc>
          <w:tcPr>
            <w:tcW w:w="4679" w:type="dxa"/>
            <w:shd w:val="clear" w:color="auto" w:fill="FFFFFF" w:themeFill="background1"/>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232. Доход от снижения размеров созданных провизий (резервов)</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w:t>
            </w:r>
            <w:hyperlink r:id="rId18" w:tooltip="Кодекс Республики Казахстан от 25 декабря 2017 года № 120-VI " w:history="1">
              <w:r w:rsidRPr="00E148ED">
                <w:rPr>
                  <w:rFonts w:ascii="Times New Roman" w:hAnsi="Times New Roman" w:cs="Times New Roman"/>
                  <w:sz w:val="24"/>
                  <w:szCs w:val="24"/>
                </w:rPr>
                <w:t>пунктами 1, 2, 3, 6 и 7 статьи 250</w:t>
              </w:r>
            </w:hyperlink>
            <w:r w:rsidRPr="00E148ED">
              <w:rPr>
                <w:rFonts w:ascii="Times New Roman" w:hAnsi="Times New Roman" w:cs="Times New Roman"/>
                <w:sz w:val="24"/>
                <w:szCs w:val="24"/>
              </w:rPr>
              <w:t xml:space="preserve">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w:t>
            </w:r>
            <w:r w:rsidRPr="00E148ED">
              <w:rPr>
                <w:rFonts w:ascii="Times New Roman" w:hAnsi="Times New Roman" w:cs="Times New Roman"/>
                <w:sz w:val="24"/>
                <w:szCs w:val="24"/>
              </w:rPr>
              <w:lastRenderedPageBreak/>
              <w:t>случаях:</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7)уступки банком второго уровня, микрофинансовой организацией прав требования по кредиту (займу, микрокредиту) юридическим лицам, указанным в </w:t>
            </w:r>
            <w:hyperlink r:id="rId19" w:history="1">
              <w:r w:rsidRPr="00E148ED">
                <w:rPr>
                  <w:rFonts w:ascii="Times New Roman" w:eastAsia="Times New Roman" w:hAnsi="Times New Roman" w:cs="Times New Roman"/>
                  <w:b/>
                  <w:bCs/>
                  <w:color w:val="000080"/>
                  <w:sz w:val="24"/>
                  <w:szCs w:val="24"/>
                  <w:u w:val="single"/>
                  <w:lang w:eastAsia="ru-RU"/>
                </w:rPr>
                <w:t>законах</w:t>
              </w:r>
            </w:hyperlink>
            <w:r w:rsidRPr="00E148ED">
              <w:rPr>
                <w:rFonts w:ascii="Times New Roman" w:eastAsia="Times New Roman" w:hAnsi="Times New Roman" w:cs="Times New Roman"/>
                <w:color w:val="000000"/>
                <w:sz w:val="24"/>
                <w:szCs w:val="24"/>
                <w:lang w:eastAsia="ru-RU"/>
              </w:rPr>
              <w:t xml:space="preserve"> Республики Казахстан «О банках и банковской деятельности в Республике Казахстан» и «О микрофинансовых организациях», в части отрицательной разницы между стоимостью права требования по кредиту (займу, микрокредиту), по которой банком второго уровня, микрофинансовой организацией произведена уступка, и стоимостью права требования по кредиту (займу, микрокредиту), подлежащей получению банком второго уровня, микрофинансовой организацией, </w:t>
            </w:r>
            <w:r w:rsidRPr="00E148ED">
              <w:rPr>
                <w:rFonts w:ascii="Times New Roman" w:eastAsia="Calibri" w:hAnsi="Times New Roman" w:cs="Times New Roman"/>
                <w:b/>
                <w:sz w:val="24"/>
                <w:szCs w:val="24"/>
              </w:rPr>
              <w:t>организацией, осуществляющей отдельные виды банковских операции на основании лицензии</w:t>
            </w:r>
            <w:r w:rsidRPr="00E148ED">
              <w:rPr>
                <w:rFonts w:ascii="Times New Roman" w:eastAsia="Times New Roman" w:hAnsi="Times New Roman" w:cs="Times New Roman"/>
                <w:color w:val="000000"/>
                <w:sz w:val="24"/>
                <w:szCs w:val="24"/>
                <w:lang w:eastAsia="ru-RU"/>
              </w:rPr>
              <w:t xml:space="preserve"> от должника, на дату уступки права требования по кредиту (займу, микрокредиту) согласно первичным документам банка второго уровня, микрофинансовой организации;</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8) уменьшения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 в соответствии с международными стандартами финансовой отчетности и требованиями законодательства </w:t>
            </w:r>
            <w:r w:rsidRPr="00E148ED">
              <w:rPr>
                <w:rFonts w:ascii="Times New Roman" w:hAnsi="Times New Roman" w:cs="Times New Roman"/>
                <w:sz w:val="24"/>
                <w:szCs w:val="24"/>
              </w:rPr>
              <w:lastRenderedPageBreak/>
              <w:t xml:space="preserve">Республики Казахстан о бухгалтерском учете и финансовой отчетности налогоплательщиком, имеющим право на вычет суммы расходов по созданию провизий (резервов) в соответствии с </w:t>
            </w:r>
            <w:hyperlink r:id="rId20" w:tooltip="Кодекс Республики Казахстан от 25 декабря 2017 года № 120-VI " w:history="1">
              <w:r w:rsidRPr="00E148ED">
                <w:rPr>
                  <w:rFonts w:ascii="Times New Roman" w:hAnsi="Times New Roman" w:cs="Times New Roman"/>
                  <w:b/>
                  <w:sz w:val="24"/>
                  <w:szCs w:val="24"/>
                </w:rPr>
                <w:t xml:space="preserve">пунктами </w:t>
              </w:r>
              <w:r w:rsidRPr="00E148ED">
                <w:rPr>
                  <w:rFonts w:ascii="Times New Roman" w:hAnsi="Times New Roman" w:cs="Times New Roman"/>
                  <w:sz w:val="24"/>
                  <w:szCs w:val="24"/>
                </w:rPr>
                <w:t xml:space="preserve">1, </w:t>
              </w:r>
              <w:r w:rsidRPr="00E148ED">
                <w:rPr>
                  <w:rFonts w:ascii="Times New Roman" w:hAnsi="Times New Roman" w:cs="Times New Roman"/>
                  <w:b/>
                  <w:sz w:val="24"/>
                  <w:szCs w:val="24"/>
                </w:rPr>
                <w:t>3</w:t>
              </w:r>
              <w:r w:rsidRPr="00E148ED">
                <w:rPr>
                  <w:rFonts w:ascii="Times New Roman" w:hAnsi="Times New Roman" w:cs="Times New Roman"/>
                  <w:sz w:val="24"/>
                  <w:szCs w:val="24"/>
                </w:rPr>
                <w:t xml:space="preserve"> статьи 250</w:t>
              </w:r>
            </w:hyperlink>
            <w:r w:rsidRPr="00E148ED">
              <w:rPr>
                <w:rFonts w:ascii="Times New Roman" w:hAnsi="Times New Roman" w:cs="Times New Roman"/>
                <w:sz w:val="24"/>
                <w:szCs w:val="24"/>
              </w:rPr>
              <w:t xml:space="preserve"> настоящего Кодекса,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w:t>
            </w:r>
          </w:p>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9)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w:t>
            </w:r>
            <w:hyperlink r:id="rId21" w:history="1">
              <w:r w:rsidRPr="00E148ED">
                <w:rPr>
                  <w:rFonts w:ascii="Times New Roman" w:eastAsia="Times New Roman" w:hAnsi="Times New Roman" w:cs="Times New Roman"/>
                  <w:bCs/>
                  <w:sz w:val="24"/>
                  <w:szCs w:val="24"/>
                  <w:lang w:eastAsia="ru-RU"/>
                </w:rPr>
                <w:t xml:space="preserve">пунктом 1, </w:t>
              </w:r>
              <w:r w:rsidRPr="00E148ED">
                <w:rPr>
                  <w:rFonts w:ascii="Times New Roman" w:eastAsia="Times New Roman" w:hAnsi="Times New Roman" w:cs="Times New Roman"/>
                  <w:b/>
                  <w:bCs/>
                  <w:sz w:val="24"/>
                  <w:szCs w:val="24"/>
                  <w:lang w:eastAsia="ru-RU"/>
                </w:rPr>
                <w:t xml:space="preserve">3 </w:t>
              </w:r>
              <w:r w:rsidRPr="00E148ED">
                <w:rPr>
                  <w:rFonts w:ascii="Times New Roman" w:eastAsia="Times New Roman" w:hAnsi="Times New Roman" w:cs="Times New Roman"/>
                  <w:bCs/>
                  <w:sz w:val="24"/>
                  <w:szCs w:val="24"/>
                  <w:lang w:eastAsia="ru-RU"/>
                </w:rPr>
                <w:t>статьи 250</w:t>
              </w:r>
            </w:hyperlink>
            <w:r w:rsidRPr="00E148ED">
              <w:rPr>
                <w:rFonts w:ascii="Times New Roman" w:eastAsia="Times New Roman" w:hAnsi="Times New Roman" w:cs="Times New Roman"/>
                <w:sz w:val="24"/>
                <w:szCs w:val="24"/>
                <w:lang w:eastAsia="ru-RU"/>
              </w:rPr>
              <w:t xml:space="preserve"> настоящего Кодекса, безнадежной задол</w:t>
            </w:r>
            <w:r w:rsidRPr="00E148ED">
              <w:rPr>
                <w:rFonts w:ascii="Times New Roman" w:eastAsia="Times New Roman" w:hAnsi="Times New Roman" w:cs="Times New Roman"/>
                <w:color w:val="000000"/>
                <w:sz w:val="24"/>
                <w:szCs w:val="24"/>
                <w:lang w:eastAsia="ru-RU"/>
              </w:rPr>
              <w:t>женности по кредиту (займу) и вознаграждения по нему в пределах максимального размера соотношения общей суммы прощенных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p w:rsidR="003F67C4" w:rsidRPr="00E148ED" w:rsidRDefault="003F67C4" w:rsidP="006E1C4C">
            <w:pPr>
              <w:spacing w:after="0" w:line="240" w:lineRule="auto"/>
              <w:jc w:val="both"/>
              <w:rPr>
                <w:rFonts w:ascii="Times New Roman" w:hAnsi="Times New Roman" w:cs="Times New Roman"/>
                <w:iCs/>
                <w:sz w:val="24"/>
                <w:szCs w:val="24"/>
              </w:rPr>
            </w:pPr>
          </w:p>
        </w:tc>
        <w:tc>
          <w:tcPr>
            <w:tcW w:w="4536" w:type="dxa"/>
            <w:shd w:val="clear" w:color="auto" w:fill="FFFFFF" w:themeFill="background1"/>
          </w:tcPr>
          <w:p w:rsidR="003F67C4" w:rsidRPr="00E148ED" w:rsidRDefault="003F67C4" w:rsidP="006E1C4C">
            <w:pPr>
              <w:spacing w:after="0" w:line="240" w:lineRule="auto"/>
              <w:jc w:val="both"/>
              <w:rPr>
                <w:rFonts w:ascii="Times New Roman" w:eastAsia="Calibri" w:hAnsi="Times New Roman" w:cs="Times New Roman"/>
                <w:sz w:val="24"/>
                <w:szCs w:val="24"/>
              </w:rPr>
            </w:pPr>
            <w:r w:rsidRPr="00E148ED">
              <w:rPr>
                <w:rFonts w:ascii="Times New Roman" w:eastAsia="Calibri" w:hAnsi="Times New Roman" w:cs="Times New Roman"/>
                <w:sz w:val="24"/>
                <w:szCs w:val="24"/>
              </w:rPr>
              <w:lastRenderedPageBreak/>
              <w:t>Банки второго уровня в силу подпунктов 7), 8) и 9) пункта 5 статьи 232 Налогового кодекса не признают доходом от снижения размеров провизий (резервов),</w:t>
            </w:r>
            <w:r w:rsidRPr="00E148ED">
              <w:rPr>
                <w:rFonts w:ascii="Times New Roman" w:hAnsi="Times New Roman" w:cs="Times New Roman"/>
                <w:sz w:val="24"/>
                <w:szCs w:val="24"/>
              </w:rPr>
              <w:t xml:space="preserve"> созданных налогоплательщиком</w:t>
            </w:r>
            <w:r w:rsidRPr="00E148ED">
              <w:rPr>
                <w:rFonts w:ascii="Times New Roman" w:eastAsia="Calibri" w:hAnsi="Times New Roman" w:cs="Times New Roman"/>
                <w:sz w:val="24"/>
                <w:szCs w:val="24"/>
              </w:rPr>
              <w:t>:</w:t>
            </w:r>
          </w:p>
          <w:p w:rsidR="003F67C4" w:rsidRPr="00E148ED" w:rsidRDefault="003F67C4" w:rsidP="006E1C4C">
            <w:pPr>
              <w:spacing w:after="0" w:line="240" w:lineRule="auto"/>
              <w:jc w:val="both"/>
              <w:rPr>
                <w:rFonts w:ascii="Times New Roman" w:eastAsia="Calibri" w:hAnsi="Times New Roman" w:cs="Times New Roman"/>
                <w:sz w:val="24"/>
                <w:szCs w:val="24"/>
              </w:rPr>
            </w:pPr>
            <w:r w:rsidRPr="00E148ED">
              <w:rPr>
                <w:rFonts w:ascii="Times New Roman" w:eastAsia="Calibri" w:hAnsi="Times New Roman" w:cs="Times New Roman"/>
                <w:sz w:val="24"/>
                <w:szCs w:val="24"/>
              </w:rPr>
              <w:t>- при уступке прав требования по кредиту (займу);</w:t>
            </w:r>
          </w:p>
          <w:p w:rsidR="003F67C4" w:rsidRPr="00E148ED" w:rsidRDefault="003F67C4" w:rsidP="006E1C4C">
            <w:pPr>
              <w:spacing w:after="0" w:line="240" w:lineRule="auto"/>
              <w:jc w:val="both"/>
              <w:rPr>
                <w:rFonts w:ascii="Times New Roman" w:eastAsia="Calibri" w:hAnsi="Times New Roman" w:cs="Times New Roman"/>
                <w:sz w:val="24"/>
                <w:szCs w:val="24"/>
              </w:rPr>
            </w:pPr>
            <w:r w:rsidRPr="00E148ED">
              <w:rPr>
                <w:rFonts w:ascii="Times New Roman" w:eastAsia="Calibri" w:hAnsi="Times New Roman" w:cs="Times New Roman"/>
                <w:sz w:val="24"/>
                <w:szCs w:val="24"/>
              </w:rPr>
              <w:t>- при уменьшении в бухгалтерском учете размера требования к должнику в виде неоплаченного просроченного кредита (займа) и вознаграждения по нему;</w:t>
            </w:r>
          </w:p>
          <w:p w:rsidR="003F67C4" w:rsidRPr="00E148ED" w:rsidRDefault="003F67C4" w:rsidP="006E1C4C">
            <w:pPr>
              <w:spacing w:after="0" w:line="240" w:lineRule="auto"/>
              <w:jc w:val="both"/>
              <w:rPr>
                <w:rFonts w:ascii="Times New Roman" w:eastAsia="Calibri" w:hAnsi="Times New Roman" w:cs="Times New Roman"/>
                <w:sz w:val="24"/>
                <w:szCs w:val="24"/>
              </w:rPr>
            </w:pPr>
            <w:r w:rsidRPr="00E148ED">
              <w:rPr>
                <w:rFonts w:ascii="Times New Roman" w:eastAsia="Calibri" w:hAnsi="Times New Roman" w:cs="Times New Roman"/>
                <w:sz w:val="24"/>
                <w:szCs w:val="24"/>
              </w:rPr>
              <w:t xml:space="preserve">- </w:t>
            </w:r>
            <w:r w:rsidRPr="00E148ED">
              <w:rPr>
                <w:rFonts w:ascii="Times New Roman" w:eastAsia="Times New Roman" w:hAnsi="Times New Roman" w:cs="Times New Roman"/>
                <w:color w:val="000000"/>
                <w:sz w:val="24"/>
                <w:szCs w:val="24"/>
                <w:lang w:eastAsia="ru-RU"/>
              </w:rPr>
              <w:t xml:space="preserve">при уменьшении размера требования к должнику в связи с прощением долга налогоплательщиком. </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Как известно организации осуществляющие отдельные виды банковских операций на основании лицензии на проведение банковских заемных операций, в частности ипотечные организации равносильно банкам второго уровня создают провизии в соответствии с пунктом 3 статьи 250 Налогового кодекса. </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Однако не имеют права аналогично банкам второго уровня и микрофинансовым организациям не признавать доходом от снижения размеров провизий (резервов), созданных налогоплательщиком при вышеуказанных случаях. </w:t>
            </w:r>
          </w:p>
          <w:p w:rsidR="003F67C4" w:rsidRPr="00E148ED" w:rsidRDefault="003F67C4" w:rsidP="006E1C4C">
            <w:pPr>
              <w:spacing w:after="0" w:line="240" w:lineRule="auto"/>
              <w:jc w:val="both"/>
              <w:rPr>
                <w:rFonts w:ascii="Times New Roman" w:eastAsia="Calibri" w:hAnsi="Times New Roman" w:cs="Times New Roman"/>
                <w:sz w:val="24"/>
                <w:szCs w:val="24"/>
              </w:rPr>
            </w:pPr>
            <w:r w:rsidRPr="00E148ED">
              <w:rPr>
                <w:rFonts w:ascii="Times New Roman" w:hAnsi="Times New Roman" w:cs="Times New Roman"/>
                <w:sz w:val="24"/>
                <w:szCs w:val="24"/>
              </w:rPr>
              <w:t>В целях соблюдения баланса интересов в сфере осуществления банковских заемных операций, полагаем целесообразным и необходимым расширить круг субъектов имеющих право не признавать доходом от снижения размеров провизий (резервов) в указанных выше случаях предусмотрев в пункте 5 статьи 232 Налогового кодекса права организаций осуществляющих отдельные виды банковских операций, на основании лицензии на проведение банковских заемных операций.</w:t>
            </w:r>
            <w:r w:rsidRPr="00E148ED">
              <w:rPr>
                <w:rFonts w:ascii="Times New Roman" w:eastAsia="Calibri" w:hAnsi="Times New Roman" w:cs="Times New Roman"/>
                <w:sz w:val="24"/>
                <w:szCs w:val="24"/>
              </w:rPr>
              <w:t xml:space="preserve"> </w:t>
            </w:r>
          </w:p>
          <w:p w:rsidR="003F67C4" w:rsidRPr="00E148ED" w:rsidRDefault="003F67C4" w:rsidP="006E1C4C">
            <w:pPr>
              <w:spacing w:after="0" w:line="240" w:lineRule="auto"/>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pStyle w:val="a8"/>
              <w:rPr>
                <w:b/>
                <w:sz w:val="24"/>
                <w:szCs w:val="24"/>
              </w:rPr>
            </w:pPr>
            <w:r w:rsidRPr="00E148ED">
              <w:rPr>
                <w:b/>
                <w:sz w:val="24"/>
                <w:szCs w:val="24"/>
              </w:rPr>
              <w:lastRenderedPageBreak/>
              <w:t>АО «Ипотечная организация «Казахстанская Ипотечная Компания»</w:t>
            </w:r>
          </w:p>
          <w:p w:rsidR="003F67C4" w:rsidRPr="00E148ED" w:rsidRDefault="003F67C4" w:rsidP="006E1C4C">
            <w:pPr>
              <w:spacing w:after="0" w:line="240" w:lineRule="auto"/>
              <w:rPr>
                <w:rFonts w:ascii="Times New Roman" w:hAnsi="Times New Roman" w:cs="Times New Roman"/>
                <w:sz w:val="24"/>
                <w:szCs w:val="24"/>
                <w:u w:val="single"/>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shd w:val="clear" w:color="auto" w:fill="FFFFFF" w:themeFill="background1"/>
          </w:tcPr>
          <w:p w:rsidR="003F67C4" w:rsidRPr="00E148ED" w:rsidRDefault="003F67C4" w:rsidP="006E1C4C">
            <w:pPr>
              <w:spacing w:after="0" w:line="240" w:lineRule="auto"/>
              <w:jc w:val="both"/>
              <w:rPr>
                <w:rFonts w:ascii="Times New Roman" w:hAnsi="Times New Roman" w:cs="Times New Roman"/>
                <w:sz w:val="24"/>
                <w:szCs w:val="24"/>
                <w:shd w:val="clear" w:color="auto" w:fill="FFFFFF"/>
              </w:rPr>
            </w:pPr>
            <w:r w:rsidRPr="00E148ED">
              <w:rPr>
                <w:rFonts w:ascii="Times New Roman" w:hAnsi="Times New Roman" w:cs="Times New Roman"/>
                <w:sz w:val="24"/>
                <w:szCs w:val="24"/>
                <w:shd w:val="clear" w:color="auto" w:fill="FFFFFF"/>
              </w:rPr>
              <w:t xml:space="preserve">Дополнить статью 232 Налогового кодекса  </w:t>
            </w:r>
          </w:p>
        </w:tc>
        <w:tc>
          <w:tcPr>
            <w:tcW w:w="4252" w:type="dxa"/>
            <w:shd w:val="clear" w:color="auto" w:fill="FFFFFF" w:themeFill="background1"/>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232. Доход от снижения размеров созданных провизий (резервов)</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Отсутствует</w:t>
            </w:r>
          </w:p>
        </w:tc>
        <w:tc>
          <w:tcPr>
            <w:tcW w:w="4679" w:type="dxa"/>
            <w:shd w:val="clear" w:color="auto" w:fill="FFFFFF" w:themeFill="background1"/>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232. Доход от снижения размеров созданных провизий (резервов)</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7. Под безнадежной задолженностью в настоящей статье признается задолженность, соответствующая  следующим одной из следующих условий:</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1) </w:t>
            </w:r>
            <w:r w:rsidRPr="00E148ED">
              <w:rPr>
                <w:rFonts w:ascii="Times New Roman" w:eastAsia="Times New Roman" w:hAnsi="Times New Roman" w:cs="Times New Roman"/>
                <w:b/>
                <w:color w:val="000000"/>
                <w:sz w:val="24"/>
                <w:szCs w:val="24"/>
                <w:lang w:eastAsia="ru-RU"/>
              </w:rPr>
              <w:t>количество дней просрочки платежей по задолженности по кредиту (займу) и (или) вознаграждению по нему составляет сто восемьдесят календарных дней и более с даты</w:t>
            </w:r>
            <w:r w:rsidRPr="00E148ED">
              <w:rPr>
                <w:rFonts w:ascii="Times New Roman" w:hAnsi="Times New Roman" w:cs="Times New Roman"/>
                <w:b/>
                <w:sz w:val="24"/>
                <w:szCs w:val="24"/>
              </w:rPr>
              <w:t xml:space="preserve"> </w:t>
            </w:r>
            <w:r w:rsidRPr="00E148ED">
              <w:rPr>
                <w:rFonts w:ascii="Times New Roman" w:eastAsia="Times New Roman" w:hAnsi="Times New Roman" w:cs="Times New Roman"/>
                <w:b/>
                <w:color w:val="000000"/>
                <w:sz w:val="24"/>
                <w:szCs w:val="24"/>
                <w:lang w:eastAsia="ru-RU"/>
              </w:rPr>
              <w:t>формирования резервов (провизии) в соответствии с международными стандартами финансовой отчетности и требованиями законодательства Республики Казахстан</w:t>
            </w:r>
            <w:r w:rsidRPr="00E148ED">
              <w:rPr>
                <w:rFonts w:ascii="Times New Roman" w:hAnsi="Times New Roman" w:cs="Times New Roman"/>
                <w:sz w:val="24"/>
                <w:szCs w:val="24"/>
              </w:rPr>
              <w:t xml:space="preserve"> </w:t>
            </w:r>
            <w:r w:rsidRPr="00E148ED">
              <w:rPr>
                <w:rFonts w:ascii="Times New Roman" w:eastAsia="Times New Roman" w:hAnsi="Times New Roman" w:cs="Times New Roman"/>
                <w:b/>
                <w:color w:val="000000"/>
                <w:sz w:val="24"/>
                <w:szCs w:val="24"/>
                <w:lang w:eastAsia="ru-RU"/>
              </w:rPr>
              <w:t xml:space="preserve">о бухгалтерском учете и финансовой отчетности, </w:t>
            </w:r>
            <w:r w:rsidRPr="00E148ED">
              <w:rPr>
                <w:rFonts w:ascii="Times New Roman" w:hAnsi="Times New Roman" w:cs="Times New Roman"/>
                <w:b/>
                <w:sz w:val="24"/>
                <w:szCs w:val="24"/>
              </w:rPr>
              <w:t xml:space="preserve">к взысканию которой приложены все необходимые усилия; </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2) взыскание </w:t>
            </w:r>
            <w:r w:rsidRPr="00E148ED">
              <w:rPr>
                <w:rFonts w:ascii="Times New Roman" w:eastAsia="Times New Roman" w:hAnsi="Times New Roman" w:cs="Times New Roman"/>
                <w:b/>
                <w:color w:val="000000"/>
                <w:sz w:val="24"/>
                <w:szCs w:val="24"/>
                <w:lang w:eastAsia="ru-RU"/>
              </w:rPr>
              <w:t>задолженности по кредиту (займу) и (или) вознаграждению по нему</w:t>
            </w:r>
            <w:r w:rsidRPr="00E148ED">
              <w:rPr>
                <w:rFonts w:ascii="Times New Roman" w:hAnsi="Times New Roman" w:cs="Times New Roman"/>
                <w:b/>
                <w:sz w:val="24"/>
                <w:szCs w:val="24"/>
              </w:rPr>
              <w:t xml:space="preserve"> невозможно на основании актов государственных органов или в связи с ликвидацией организации – должника;</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3) наличие обеспечения по безнадежной задолженности по кредиту (займу) в виде заложенного имущества, которое соответствует одному из следующих условий:</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внесудебные торги по заложенному имуществу не состоялись более двух раз ввиду отсутствия покупателей или </w:t>
            </w:r>
            <w:r w:rsidRPr="00E148ED">
              <w:rPr>
                <w:rFonts w:ascii="Times New Roman" w:hAnsi="Times New Roman" w:cs="Times New Roman"/>
                <w:b/>
                <w:sz w:val="24"/>
                <w:szCs w:val="24"/>
              </w:rPr>
              <w:lastRenderedPageBreak/>
              <w:t>невнесения лицом, выигравшим торги, покупной цены;</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невозможность обращения взыскания на заложенное имущество, ввиду прекращения залога по основаниям, предусмотренным в подпунктах 2), 3) пункта 1 статьи 322 Гражданского Кодекса Республики Казахстан;</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заложенное имущество по безнадежной задолженности полностью или частично </w:t>
            </w:r>
            <w:proofErr w:type="gramStart"/>
            <w:r w:rsidRPr="00E148ED">
              <w:rPr>
                <w:rFonts w:ascii="Times New Roman" w:hAnsi="Times New Roman" w:cs="Times New Roman"/>
                <w:b/>
                <w:sz w:val="24"/>
                <w:szCs w:val="24"/>
              </w:rPr>
              <w:t>утрачено</w:t>
            </w:r>
            <w:proofErr w:type="gramEnd"/>
            <w:r w:rsidRPr="00E148ED">
              <w:rPr>
                <w:rFonts w:ascii="Times New Roman" w:hAnsi="Times New Roman" w:cs="Times New Roman"/>
                <w:b/>
                <w:sz w:val="24"/>
                <w:szCs w:val="24"/>
              </w:rPr>
              <w:t xml:space="preserve"> или повреждено по независящим от залогодержателя (банка, </w:t>
            </w:r>
            <w:r w:rsidRPr="00E148ED">
              <w:rPr>
                <w:rFonts w:ascii="Times New Roman" w:eastAsia="Calibri" w:hAnsi="Times New Roman" w:cs="Times New Roman"/>
                <w:b/>
                <w:sz w:val="24"/>
                <w:szCs w:val="24"/>
              </w:rPr>
              <w:t>организации, осуществляющей отдельные виды банковских операции на основании лицензии</w:t>
            </w:r>
            <w:r w:rsidRPr="00E148ED">
              <w:rPr>
                <w:rFonts w:ascii="Times New Roman" w:hAnsi="Times New Roman" w:cs="Times New Roman"/>
                <w:b/>
                <w:sz w:val="24"/>
                <w:szCs w:val="24"/>
              </w:rPr>
              <w:t>) причинам;</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4) наличие задолженности по кредиту (займу) после реализации заложенного имущества, которое полностью обеспечивало основное обязательство на день заключения договора займа, по цене ниже суммы основного обязательства, в том числе при наличии обеспечения в виде неисполненной гарантии, поручительства, неустойки:</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 торгов в порядке, установленном законодательством Республики Казахстан;</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залогодателем с письменного согласия залогодержателя;</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путем обращения заложенного имущества в собственность банка.</w:t>
            </w:r>
          </w:p>
          <w:p w:rsidR="003F67C4" w:rsidRPr="00E148ED" w:rsidRDefault="003F67C4" w:rsidP="006E1C4C">
            <w:pPr>
              <w:spacing w:after="0" w:line="240" w:lineRule="auto"/>
              <w:jc w:val="both"/>
              <w:rPr>
                <w:rFonts w:ascii="Times New Roman" w:hAnsi="Times New Roman" w:cs="Times New Roman"/>
                <w:b/>
                <w:sz w:val="24"/>
                <w:szCs w:val="24"/>
              </w:rPr>
            </w:pPr>
          </w:p>
        </w:tc>
        <w:tc>
          <w:tcPr>
            <w:tcW w:w="4536" w:type="dxa"/>
            <w:shd w:val="clear" w:color="auto" w:fill="FFFFFF" w:themeFill="background1"/>
          </w:tcPr>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p>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Налоговый кодекс не предусматривает понятия «безнадежная заложенность», в соответственно применение некоторых норм статьи 232 Налогового кодекса не представляется возможным. </w:t>
            </w:r>
          </w:p>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этой связи для целей применения статьи 232 Налогового кодекса предлагается пополнить ее понятием «безнадежная задолженность».</w:t>
            </w:r>
          </w:p>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p>
          <w:p w:rsidR="003F67C4" w:rsidRPr="00E148ED" w:rsidRDefault="003F67C4" w:rsidP="006E1C4C">
            <w:pPr>
              <w:spacing w:after="0" w:line="240" w:lineRule="auto"/>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pStyle w:val="a8"/>
              <w:rPr>
                <w:b/>
                <w:sz w:val="24"/>
                <w:szCs w:val="24"/>
              </w:rPr>
            </w:pPr>
            <w:r w:rsidRPr="00E148ED">
              <w:rPr>
                <w:b/>
                <w:sz w:val="24"/>
                <w:szCs w:val="24"/>
              </w:rPr>
              <w:t>АО «Ипотечная организация «Казахстанская Ипотечная Компания»</w:t>
            </w:r>
          </w:p>
          <w:p w:rsidR="003F67C4" w:rsidRPr="00E148ED" w:rsidRDefault="003F67C4" w:rsidP="006E1C4C">
            <w:pPr>
              <w:spacing w:after="0" w:line="240" w:lineRule="auto"/>
              <w:rPr>
                <w:rFonts w:ascii="Times New Roman" w:hAnsi="Times New Roman" w:cs="Times New Roman"/>
                <w:sz w:val="24"/>
                <w:szCs w:val="24"/>
                <w:u w:val="single"/>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67C4" w:rsidRPr="00C52BC7" w:rsidRDefault="003F67C4" w:rsidP="006E1C4C">
            <w:pPr>
              <w:spacing w:after="0" w:line="240" w:lineRule="auto"/>
              <w:jc w:val="center"/>
              <w:rPr>
                <w:sz w:val="24"/>
                <w:szCs w:val="24"/>
              </w:rPr>
            </w:pPr>
            <w:r>
              <w:rPr>
                <w:sz w:val="24"/>
                <w:szCs w:val="24"/>
              </w:rPr>
              <w:t>П.9 статьи 243</w:t>
            </w:r>
          </w:p>
        </w:tc>
        <w:tc>
          <w:tcPr>
            <w:tcW w:w="4252" w:type="dxa"/>
            <w:tcBorders>
              <w:top w:val="single" w:sz="4" w:space="0" w:color="auto"/>
              <w:left w:val="single" w:sz="4" w:space="0" w:color="auto"/>
              <w:bottom w:val="single" w:sz="4" w:space="0" w:color="auto"/>
              <w:right w:val="single" w:sz="4" w:space="0" w:color="auto"/>
            </w:tcBorders>
          </w:tcPr>
          <w:p w:rsidR="003F67C4" w:rsidRPr="00812770" w:rsidRDefault="003F67C4" w:rsidP="006E1C4C">
            <w:pPr>
              <w:spacing w:after="0" w:line="240" w:lineRule="auto"/>
              <w:ind w:firstLine="317"/>
              <w:jc w:val="both"/>
              <w:rPr>
                <w:rStyle w:val="s1"/>
                <w:sz w:val="24"/>
                <w:szCs w:val="24"/>
              </w:rPr>
            </w:pPr>
            <w:r w:rsidRPr="00812770">
              <w:rPr>
                <w:rStyle w:val="s1"/>
                <w:sz w:val="24"/>
                <w:szCs w:val="24"/>
              </w:rPr>
              <w:t>Статья 243. Вычеты по отдельным видам расходов</w:t>
            </w:r>
          </w:p>
          <w:p w:rsidR="003F67C4" w:rsidRPr="00812770" w:rsidRDefault="003F67C4" w:rsidP="006E1C4C">
            <w:pPr>
              <w:spacing w:after="0" w:line="240" w:lineRule="auto"/>
              <w:ind w:firstLine="317"/>
              <w:jc w:val="both"/>
              <w:rPr>
                <w:rStyle w:val="s1"/>
                <w:b w:val="0"/>
                <w:sz w:val="24"/>
                <w:szCs w:val="24"/>
              </w:rPr>
            </w:pP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lastRenderedPageBreak/>
              <w:t>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сумма налога на добавленную стоимость, не относимого в зачет в соответствии с пунктом 1 статьи 402 настоящего Кодекса;</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сумма налога на добавленную стоимость, не разрешенного к отнесению в зачет в соответствии со статьями 408, 409 и 410 настоящего Кодекса;</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сумма корректировки налога на добавленную стоимость, относимого в зачет, в сторону уменьшения в случаях, указанных в подпунктах 1) и 4) пункта 2 статьи 404 настоящего Кодекса.</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Плательщик налога на добавленную стоимость вправе отнести на вычеты сумму:</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1) налога на добавленную стоимость, не разрешенного к отнесению в зачет, при применении пропорционального метода в соответствии со статьей 408 настоящего Кодекса, если в бухгалтерском учете такой налог не учтен в стоимости приобретенных товаров, работ, услуг;</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 xml:space="preserve">2) корректировки налога на добавленную стоимость, относимого в зачет, в сторону уменьшения в случае, </w:t>
            </w:r>
            <w:r w:rsidRPr="00812770">
              <w:rPr>
                <w:rStyle w:val="s1"/>
                <w:b w:val="0"/>
                <w:sz w:val="24"/>
                <w:szCs w:val="24"/>
              </w:rPr>
              <w:lastRenderedPageBreak/>
              <w:t>указанном в подпункте 1) пункта 2 статьи 404 настоящего Кодекса, по фиксированным активам, запасам, работам, услугам, использованным при осуществлении деятельности, направленной на получение дохода;</w:t>
            </w:r>
          </w:p>
          <w:p w:rsidR="003F67C4" w:rsidRPr="00812770" w:rsidRDefault="003F67C4" w:rsidP="006E1C4C">
            <w:pPr>
              <w:spacing w:after="0" w:line="240" w:lineRule="auto"/>
              <w:ind w:firstLine="317"/>
              <w:jc w:val="both"/>
              <w:rPr>
                <w:rStyle w:val="s1"/>
                <w:b w:val="0"/>
                <w:sz w:val="24"/>
                <w:szCs w:val="24"/>
              </w:rPr>
            </w:pP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3) уменьшения налога на добавленную стоимость, относимого в зачет, в случае, указанном в подпункте 4) пункта 2 статьи 404 настоящего Кодекса, за исключением передачи в качестве вклада в уставный капитал активов, не подлежащих амортизации.</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 при применении пропорционального метода отнесения в зачет в соответствии со статьей 408 настоящего Кодекса.</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Вычеты, предусмотренные подпунктами 2) и 3) части второй настоящего пункта, производятся в налоговом периоде, в котором подлежит корректировке сумма налога на добавленную стоимость, относимого в зачет.</w:t>
            </w:r>
          </w:p>
        </w:tc>
        <w:tc>
          <w:tcPr>
            <w:tcW w:w="4679" w:type="dxa"/>
            <w:tcBorders>
              <w:top w:val="single" w:sz="4" w:space="0" w:color="auto"/>
              <w:left w:val="single" w:sz="4" w:space="0" w:color="auto"/>
              <w:bottom w:val="single" w:sz="4" w:space="0" w:color="auto"/>
              <w:right w:val="single" w:sz="4" w:space="0" w:color="auto"/>
            </w:tcBorders>
          </w:tcPr>
          <w:p w:rsidR="003F67C4" w:rsidRPr="00812770" w:rsidRDefault="003F67C4" w:rsidP="006E1C4C">
            <w:pPr>
              <w:spacing w:after="0" w:line="240" w:lineRule="auto"/>
              <w:ind w:firstLine="317"/>
              <w:jc w:val="both"/>
              <w:rPr>
                <w:rStyle w:val="s1"/>
                <w:sz w:val="24"/>
                <w:szCs w:val="24"/>
              </w:rPr>
            </w:pPr>
            <w:r w:rsidRPr="00812770">
              <w:rPr>
                <w:rStyle w:val="s1"/>
                <w:sz w:val="24"/>
                <w:szCs w:val="24"/>
              </w:rPr>
              <w:lastRenderedPageBreak/>
              <w:t>Статья 243. Вычеты по отдельным видам расходов</w:t>
            </w:r>
          </w:p>
          <w:p w:rsidR="003F67C4" w:rsidRPr="00812770" w:rsidRDefault="003F67C4" w:rsidP="006E1C4C">
            <w:pPr>
              <w:spacing w:after="0" w:line="240" w:lineRule="auto"/>
              <w:ind w:firstLine="317"/>
              <w:jc w:val="both"/>
              <w:rPr>
                <w:rStyle w:val="s1"/>
                <w:b w:val="0"/>
                <w:sz w:val="24"/>
                <w:szCs w:val="24"/>
              </w:rPr>
            </w:pP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lastRenderedPageBreak/>
              <w:t>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сумма налога на добавленную стоимость, не относимого в зачет в соответствии с пунктом 1 статьи 402 настоящего Кодекса;</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сумма налога на добавленную стоимость, не разрешенного к отнесению в зачет в соответствии со статьями 408, 409 и 410 настоящего Кодекса;</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сумма корректировки налога на добавленную стоимость, относимого в зачет, в сторону уменьшения в случаях, указанных в подпунктах 1) и 4) пункта 2 статьи 404 настоящего Кодекса.</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Плательщик налога на добавленную стоимость вправе отнести на вычеты сумму:</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1) налога на добавленную стоимость, не разрешенного к отнесению в зачет, при применении пропорционального метода в соответствии со статьей 408 настоящего Кодекса, если в бухгалтерском учете такой налог не учтен в стоимости приобретенных товаров, работ, услуг;</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 xml:space="preserve">2) корректировки налога на добавленную стоимость, относимого в зачет, в сторону уменьшения в случае, указанном в подпункте 1) пункта 2 статьи 404 настоящего Кодекса, по фиксированным активам, запасам, работам, услугам, использованным при </w:t>
            </w:r>
            <w:r w:rsidRPr="00812770">
              <w:rPr>
                <w:rStyle w:val="s1"/>
                <w:b w:val="0"/>
                <w:sz w:val="24"/>
                <w:szCs w:val="24"/>
              </w:rPr>
              <w:lastRenderedPageBreak/>
              <w:t>осуществлении деятельности, направленной на получение дохода;</w:t>
            </w:r>
          </w:p>
          <w:p w:rsidR="003F67C4" w:rsidRPr="00812770" w:rsidRDefault="003F67C4" w:rsidP="006E1C4C">
            <w:pPr>
              <w:spacing w:after="0" w:line="240" w:lineRule="auto"/>
              <w:ind w:firstLine="317"/>
              <w:jc w:val="both"/>
              <w:rPr>
                <w:rStyle w:val="s1"/>
                <w:b w:val="0"/>
                <w:sz w:val="24"/>
                <w:szCs w:val="24"/>
              </w:rPr>
            </w:pP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3) уменьшения налога на добавленную стоимость, относимого в зачет, в случае, указанном в подпункте 4) пункта 2 статьи 404 настоящего Кодекса, за исключением передачи в качестве вклада в уставный капитал активов, не подлежащих амортизации.</w:t>
            </w:r>
          </w:p>
          <w:p w:rsidR="003F67C4" w:rsidRPr="00812770" w:rsidRDefault="003F67C4" w:rsidP="006E1C4C">
            <w:pPr>
              <w:spacing w:after="0" w:line="240" w:lineRule="auto"/>
              <w:ind w:firstLine="317"/>
              <w:jc w:val="both"/>
              <w:rPr>
                <w:rStyle w:val="s1"/>
                <w:sz w:val="24"/>
                <w:szCs w:val="24"/>
              </w:rPr>
            </w:pPr>
            <w:r w:rsidRPr="00812770">
              <w:rPr>
                <w:rStyle w:val="s1"/>
                <w:sz w:val="24"/>
                <w:szCs w:val="24"/>
              </w:rPr>
              <w:t xml:space="preserve">4) превышения налога на добавленную стоимость, не возмещенную налогоплательщику по основаниям, </w:t>
            </w:r>
            <w:proofErr w:type="gramStart"/>
            <w:r w:rsidRPr="00812770">
              <w:rPr>
                <w:rStyle w:val="s1"/>
                <w:sz w:val="24"/>
                <w:szCs w:val="24"/>
              </w:rPr>
              <w:t>предусмотренных  подпунктами</w:t>
            </w:r>
            <w:proofErr w:type="gramEnd"/>
            <w:r w:rsidRPr="00812770">
              <w:rPr>
                <w:rStyle w:val="s1"/>
                <w:sz w:val="24"/>
                <w:szCs w:val="24"/>
              </w:rPr>
              <w:t xml:space="preserve"> 1), 3) и 4) части первой пункта 12 статьи 152 настоящего Кодекса, по истечению   срока исковой давности.</w:t>
            </w:r>
          </w:p>
          <w:p w:rsidR="003F67C4" w:rsidRPr="00812770" w:rsidRDefault="003F67C4" w:rsidP="006E1C4C">
            <w:pPr>
              <w:spacing w:after="0" w:line="240" w:lineRule="auto"/>
              <w:ind w:firstLine="317"/>
              <w:jc w:val="both"/>
              <w:rPr>
                <w:rStyle w:val="s1"/>
                <w:sz w:val="24"/>
                <w:szCs w:val="24"/>
              </w:rPr>
            </w:pPr>
            <w:r w:rsidRPr="00812770">
              <w:rPr>
                <w:rStyle w:val="s1"/>
                <w:sz w:val="24"/>
                <w:szCs w:val="24"/>
              </w:rPr>
              <w:t xml:space="preserve">При этом, налогоплательщик обязан в срок до 31 марта года следующего за отчетным представить дополнительную налоговую отчетность по налогу на добавленную стоимость по уменьшению такого превышения </w:t>
            </w:r>
            <w:proofErr w:type="gramStart"/>
            <w:r w:rsidRPr="00812770">
              <w:rPr>
                <w:rStyle w:val="s1"/>
                <w:sz w:val="24"/>
                <w:szCs w:val="24"/>
              </w:rPr>
              <w:t>на сумму</w:t>
            </w:r>
            <w:proofErr w:type="gramEnd"/>
            <w:r w:rsidRPr="00812770">
              <w:rPr>
                <w:rStyle w:val="s1"/>
                <w:sz w:val="24"/>
                <w:szCs w:val="24"/>
              </w:rPr>
              <w:t xml:space="preserve"> отнесенного на вычет.</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 при применении пропорционального метода отнесения в зачет в соответствии со статьей 408 настоящего Кодекса.</w:t>
            </w:r>
          </w:p>
          <w:p w:rsidR="003F67C4" w:rsidRPr="00812770" w:rsidRDefault="003F67C4" w:rsidP="006E1C4C">
            <w:pPr>
              <w:spacing w:after="0" w:line="240" w:lineRule="auto"/>
              <w:ind w:firstLine="317"/>
              <w:jc w:val="both"/>
              <w:rPr>
                <w:rStyle w:val="s1"/>
                <w:b w:val="0"/>
                <w:sz w:val="24"/>
                <w:szCs w:val="24"/>
              </w:rPr>
            </w:pPr>
            <w:r w:rsidRPr="00812770">
              <w:rPr>
                <w:rStyle w:val="s1"/>
                <w:b w:val="0"/>
                <w:sz w:val="24"/>
                <w:szCs w:val="24"/>
              </w:rPr>
              <w:t xml:space="preserve">Вычеты, предусмотренные подпунктами 2) и 3) части второй </w:t>
            </w:r>
            <w:r w:rsidRPr="00812770">
              <w:rPr>
                <w:rStyle w:val="s1"/>
                <w:b w:val="0"/>
                <w:sz w:val="24"/>
                <w:szCs w:val="24"/>
              </w:rPr>
              <w:lastRenderedPageBreak/>
              <w:t>настоящего пункта, производятся в налоговом периоде, в котором подлежит корректировке сумма налога на добавленную стоимость, относимого в зачет.</w:t>
            </w:r>
          </w:p>
        </w:tc>
        <w:tc>
          <w:tcPr>
            <w:tcW w:w="4536" w:type="dxa"/>
            <w:tcBorders>
              <w:left w:val="single" w:sz="4" w:space="0" w:color="auto"/>
              <w:bottom w:val="single" w:sz="4" w:space="0" w:color="auto"/>
              <w:right w:val="single" w:sz="4" w:space="0" w:color="auto"/>
            </w:tcBorders>
          </w:tcPr>
          <w:p w:rsidR="003F67C4" w:rsidRDefault="003F67C4" w:rsidP="006E1C4C">
            <w:pPr>
              <w:spacing w:after="0" w:line="240" w:lineRule="auto"/>
              <w:jc w:val="both"/>
              <w:rPr>
                <w:sz w:val="24"/>
                <w:szCs w:val="24"/>
              </w:rPr>
            </w:pPr>
            <w:r>
              <w:rPr>
                <w:sz w:val="24"/>
                <w:szCs w:val="24"/>
              </w:rPr>
              <w:lastRenderedPageBreak/>
              <w:t xml:space="preserve">Предлагается предоставить право налогоплательщикам экспортерам относить на вычет сумму дебетового </w:t>
            </w:r>
            <w:r>
              <w:rPr>
                <w:sz w:val="24"/>
                <w:szCs w:val="24"/>
              </w:rPr>
              <w:lastRenderedPageBreak/>
              <w:t>сальдо по НДС, числящееся на лицевом счете налогоплательщика, образовавшееся по результатам проверок по возмещению превышения НДС и превышающий срок исковой давности.</w:t>
            </w:r>
          </w:p>
          <w:p w:rsidR="003F67C4" w:rsidRDefault="003F67C4" w:rsidP="006E1C4C">
            <w:pPr>
              <w:spacing w:after="0" w:line="240" w:lineRule="auto"/>
              <w:jc w:val="both"/>
              <w:rPr>
                <w:sz w:val="24"/>
                <w:szCs w:val="24"/>
              </w:rPr>
            </w:pPr>
            <w:r w:rsidRPr="00807AB5">
              <w:rPr>
                <w:sz w:val="24"/>
                <w:szCs w:val="24"/>
              </w:rPr>
              <w:t xml:space="preserve">При этом, невозмещенная сумма НДС растет по независящим от налогоплательщика причинам, связанным с проведением встречных проверок поставщиков. Как правило, невозврат превышения НДС обусловлен </w:t>
            </w:r>
            <w:r>
              <w:rPr>
                <w:sz w:val="24"/>
                <w:szCs w:val="24"/>
              </w:rPr>
              <w:t xml:space="preserve">с </w:t>
            </w:r>
            <w:r w:rsidRPr="00807AB5">
              <w:rPr>
                <w:sz w:val="24"/>
                <w:szCs w:val="24"/>
              </w:rPr>
              <w:t>не выявленными нарушениями со стороны поставщиков, а  отсутствием встречных проверок, в том числе по организационным причинам.</w:t>
            </w:r>
          </w:p>
          <w:p w:rsidR="003F67C4" w:rsidRDefault="003F67C4" w:rsidP="006E1C4C">
            <w:pPr>
              <w:spacing w:after="0" w:line="240" w:lineRule="auto"/>
              <w:jc w:val="both"/>
              <w:rPr>
                <w:sz w:val="24"/>
                <w:szCs w:val="24"/>
              </w:rPr>
            </w:pPr>
            <w:r>
              <w:rPr>
                <w:sz w:val="24"/>
                <w:szCs w:val="24"/>
              </w:rPr>
              <w:t xml:space="preserve">Такое дебетовое сальдо </w:t>
            </w:r>
            <w:r w:rsidRPr="00807AB5">
              <w:rPr>
                <w:sz w:val="24"/>
                <w:szCs w:val="24"/>
              </w:rPr>
              <w:t xml:space="preserve"> </w:t>
            </w:r>
            <w:r>
              <w:rPr>
                <w:sz w:val="24"/>
                <w:szCs w:val="24"/>
              </w:rPr>
              <w:t>не подлежит возврату из бюджета, но может использоваться в счет уплаты предстоящих платежей.</w:t>
            </w:r>
          </w:p>
          <w:p w:rsidR="003F67C4" w:rsidRDefault="003F67C4" w:rsidP="006E1C4C">
            <w:pPr>
              <w:spacing w:after="0" w:line="240" w:lineRule="auto"/>
              <w:jc w:val="both"/>
              <w:rPr>
                <w:sz w:val="24"/>
                <w:szCs w:val="24"/>
              </w:rPr>
            </w:pPr>
            <w:r>
              <w:rPr>
                <w:sz w:val="24"/>
                <w:szCs w:val="24"/>
              </w:rPr>
              <w:t>На практике у постоянных экспортеров использование дебетового сальдо в счет предстоящих платежей не возможно, т.к. постоянно существует превышение НДС, в с</w:t>
            </w:r>
            <w:r w:rsidRPr="00807AB5">
              <w:rPr>
                <w:sz w:val="24"/>
                <w:szCs w:val="24"/>
              </w:rPr>
              <w:t>вязи с этим, предлагается дать возможность налогоплательщику такое невозмещенное дебетовое сальдо по НДС отнести на вычеты по  КПН по аналогии с ситуациями, предусмотренными подп</w:t>
            </w:r>
            <w:r>
              <w:rPr>
                <w:sz w:val="24"/>
                <w:szCs w:val="24"/>
              </w:rPr>
              <w:t>унктами 1)-3) статьи 243 НК РК, в целях возможности компенсирования части не возвращенного из бюджета сумм НДС.</w:t>
            </w:r>
          </w:p>
          <w:p w:rsidR="003F67C4" w:rsidRPr="00EE4124" w:rsidRDefault="003F67C4" w:rsidP="006E1C4C">
            <w:pPr>
              <w:spacing w:after="0" w:line="240" w:lineRule="auto"/>
              <w:jc w:val="both"/>
              <w:rPr>
                <w:b/>
                <w:sz w:val="24"/>
                <w:szCs w:val="24"/>
              </w:rPr>
            </w:pPr>
          </w:p>
        </w:tc>
        <w:tc>
          <w:tcPr>
            <w:tcW w:w="1275" w:type="dxa"/>
            <w:tcBorders>
              <w:left w:val="single" w:sz="4" w:space="0" w:color="auto"/>
              <w:bottom w:val="single" w:sz="4" w:space="0" w:color="auto"/>
              <w:right w:val="single" w:sz="4" w:space="0" w:color="auto"/>
            </w:tcBorders>
          </w:tcPr>
          <w:p w:rsidR="003F67C4" w:rsidRPr="00EE4124" w:rsidRDefault="003F67C4" w:rsidP="006E1C4C">
            <w:pPr>
              <w:spacing w:after="0" w:line="240" w:lineRule="auto"/>
              <w:contextualSpacing/>
              <w:jc w:val="both"/>
              <w:rPr>
                <w:b/>
                <w:sz w:val="24"/>
                <w:szCs w:val="24"/>
              </w:rPr>
            </w:pPr>
            <w:r>
              <w:rPr>
                <w:b/>
                <w:sz w:val="24"/>
                <w:szCs w:val="24"/>
              </w:rPr>
              <w:lastRenderedPageBreak/>
              <w:t>Казахмыс</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tabs>
                <w:tab w:val="right" w:pos="9355"/>
              </w:tabs>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Статья 243</w:t>
            </w:r>
          </w:p>
          <w:p w:rsidR="003F67C4" w:rsidRPr="00E148ED" w:rsidRDefault="003F67C4" w:rsidP="006E1C4C">
            <w:pPr>
              <w:tabs>
                <w:tab w:val="right" w:pos="9355"/>
              </w:tabs>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 пункт 10</w:t>
            </w:r>
          </w:p>
        </w:tc>
        <w:tc>
          <w:tcPr>
            <w:tcW w:w="4252" w:type="dxa"/>
          </w:tcPr>
          <w:p w:rsidR="003F67C4" w:rsidRPr="00E148ED" w:rsidRDefault="003F67C4" w:rsidP="006E1C4C">
            <w:pPr>
              <w:tabs>
                <w:tab w:val="right" w:pos="9355"/>
              </w:tabs>
              <w:spacing w:after="0" w:line="240" w:lineRule="auto"/>
              <w:jc w:val="both"/>
              <w:rPr>
                <w:rFonts w:ascii="Times New Roman" w:hAnsi="Times New Roman" w:cs="Times New Roman"/>
                <w:sz w:val="24"/>
                <w:szCs w:val="24"/>
              </w:rPr>
            </w:pPr>
            <w:r w:rsidRPr="00E148ED">
              <w:rPr>
                <w:rFonts w:ascii="Times New Roman" w:hAnsi="Times New Roman" w:cs="Times New Roman"/>
                <w:b/>
                <w:bCs/>
                <w:sz w:val="24"/>
                <w:szCs w:val="24"/>
              </w:rPr>
              <w:t>Статья 243. Вычеты по отдельным видам расходов</w:t>
            </w:r>
          </w:p>
          <w:p w:rsidR="003F67C4" w:rsidRPr="00E148ED" w:rsidRDefault="003F67C4" w:rsidP="006E1C4C">
            <w:pPr>
              <w:tabs>
                <w:tab w:val="right" w:pos="9355"/>
              </w:tab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10. Вычету подлежат членские взносы субъектов частного предпринимательства, уплаченные налогоплательщиком:</w:t>
            </w:r>
          </w:p>
          <w:p w:rsidR="003F67C4" w:rsidRPr="00E148ED" w:rsidRDefault="003F67C4" w:rsidP="006E1C4C">
            <w:pPr>
              <w:tabs>
                <w:tab w:val="right" w:pos="9355"/>
              </w:tab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месячный расчетный показатель, установленный законом о республиканском бюджете и действующий на 1 января соответствующего финансового года, на одного работника исходя из среднесписочной численности работников за год;</w:t>
            </w:r>
          </w:p>
          <w:p w:rsidR="003F67C4" w:rsidRPr="00E148ED" w:rsidRDefault="003F67C4" w:rsidP="006E1C4C">
            <w:pPr>
              <w:tabs>
                <w:tab w:val="right" w:pos="9355"/>
              </w:tab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2) Национальной палате предпринимателей Республики Казахстан в размере, не превышающем предельный размер обязательных членских взносов, утвержденный Правительством Республики Казахстан. </w:t>
            </w:r>
          </w:p>
        </w:tc>
        <w:tc>
          <w:tcPr>
            <w:tcW w:w="4679" w:type="dxa"/>
          </w:tcPr>
          <w:p w:rsidR="003F67C4" w:rsidRPr="00E148ED" w:rsidRDefault="003F67C4" w:rsidP="006E1C4C">
            <w:pPr>
              <w:tabs>
                <w:tab w:val="right" w:pos="9355"/>
              </w:tabs>
              <w:spacing w:after="0" w:line="240" w:lineRule="auto"/>
              <w:jc w:val="both"/>
              <w:rPr>
                <w:rFonts w:ascii="Times New Roman" w:hAnsi="Times New Roman" w:cs="Times New Roman"/>
                <w:sz w:val="24"/>
                <w:szCs w:val="24"/>
              </w:rPr>
            </w:pPr>
            <w:r w:rsidRPr="00E148ED">
              <w:rPr>
                <w:rFonts w:ascii="Times New Roman" w:hAnsi="Times New Roman" w:cs="Times New Roman"/>
                <w:b/>
                <w:bCs/>
                <w:sz w:val="24"/>
                <w:szCs w:val="24"/>
              </w:rPr>
              <w:t>Статья 243. Вычеты по отдельным видам расходов</w:t>
            </w:r>
          </w:p>
          <w:p w:rsidR="003F67C4" w:rsidRPr="00E148ED" w:rsidRDefault="003F67C4" w:rsidP="006E1C4C">
            <w:pPr>
              <w:tabs>
                <w:tab w:val="right" w:pos="9355"/>
              </w:tab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10. Вычету подлежат членские взносы субъектов частного предпринимательства, уплаченные налогоплательщиком:</w:t>
            </w:r>
          </w:p>
          <w:p w:rsidR="003F67C4" w:rsidRPr="00E148ED" w:rsidRDefault="003F67C4" w:rsidP="006E1C4C">
            <w:pPr>
              <w:tabs>
                <w:tab w:val="right" w:pos="9355"/>
              </w:tab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месячный расчетный показатель, установленный законом о республиканском бюджете и действующий на 1 января соответствующего финансового года, на одного работника исходя из среднесписочной численности работников за год;</w:t>
            </w:r>
          </w:p>
          <w:p w:rsidR="003F67C4" w:rsidRPr="00E148ED" w:rsidRDefault="003F67C4" w:rsidP="006E1C4C">
            <w:pPr>
              <w:tabs>
                <w:tab w:val="right" w:pos="9355"/>
              </w:tab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2) Национальной палате предпринимателей Республики Казахстан в размере, не превышающем предельный размер обязательных членских взносов, утвержденный Правительством Республики Казахстан;</w:t>
            </w:r>
          </w:p>
          <w:p w:rsidR="003F67C4" w:rsidRPr="00E148ED" w:rsidRDefault="003F67C4" w:rsidP="006E1C4C">
            <w:pPr>
              <w:tabs>
                <w:tab w:val="right" w:pos="9355"/>
              </w:tabs>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3)</w:t>
            </w:r>
            <w:r w:rsidRPr="00E148ED">
              <w:rPr>
                <w:rFonts w:ascii="Times New Roman" w:hAnsi="Times New Roman" w:cs="Times New Roman"/>
                <w:i/>
                <w:sz w:val="24"/>
                <w:szCs w:val="24"/>
              </w:rPr>
              <w:t xml:space="preserve"> </w:t>
            </w:r>
            <w:r w:rsidRPr="00E148ED">
              <w:rPr>
                <w:rFonts w:ascii="Times New Roman" w:hAnsi="Times New Roman" w:cs="Times New Roman"/>
                <w:b/>
                <w:i/>
                <w:sz w:val="24"/>
                <w:szCs w:val="24"/>
              </w:rPr>
              <w:t>международным организациям, функции по взаимодействию с которыми осуществляются налогоплательщиком по поручению и на основании решения государственных органов в размере, установленном международными организациями.</w:t>
            </w:r>
          </w:p>
        </w:tc>
        <w:tc>
          <w:tcPr>
            <w:tcW w:w="4536" w:type="dxa"/>
          </w:tcPr>
          <w:p w:rsidR="003F67C4" w:rsidRPr="00E148ED" w:rsidRDefault="003F67C4" w:rsidP="006E1C4C">
            <w:pPr>
              <w:tabs>
                <w:tab w:val="right" w:pos="9355"/>
              </w:tab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Согласно Приказу </w:t>
            </w:r>
            <w:proofErr w:type="spellStart"/>
            <w:r w:rsidRPr="00E148ED">
              <w:rPr>
                <w:rFonts w:ascii="Times New Roman" w:hAnsi="Times New Roman" w:cs="Times New Roman"/>
                <w:sz w:val="24"/>
                <w:szCs w:val="24"/>
              </w:rPr>
              <w:t>и.о</w:t>
            </w:r>
            <w:proofErr w:type="spellEnd"/>
            <w:r w:rsidRPr="00E148ED">
              <w:rPr>
                <w:rFonts w:ascii="Times New Roman" w:hAnsi="Times New Roman" w:cs="Times New Roman"/>
                <w:sz w:val="24"/>
                <w:szCs w:val="24"/>
              </w:rPr>
              <w:t>. Министра по инвестициям и развитию Республики Казахстан от 30 сентября 2015 года № 958 «Об утверждении перечней функций Министерства по инвестициям и развитию Республики Казахстан и акционерного общества «Национальная компания «</w:t>
            </w:r>
            <w:proofErr w:type="spellStart"/>
            <w:r w:rsidRPr="00E148ED">
              <w:rPr>
                <w:rFonts w:ascii="Times New Roman" w:hAnsi="Times New Roman" w:cs="Times New Roman"/>
                <w:sz w:val="24"/>
                <w:szCs w:val="24"/>
              </w:rPr>
              <w:t>Қазақстан</w:t>
            </w:r>
            <w:proofErr w:type="spellEnd"/>
            <w:r w:rsidRPr="00E148ED">
              <w:rPr>
                <w:rFonts w:ascii="Times New Roman" w:hAnsi="Times New Roman" w:cs="Times New Roman"/>
                <w:sz w:val="24"/>
                <w:szCs w:val="24"/>
              </w:rPr>
              <w:t xml:space="preserve"> </w:t>
            </w:r>
            <w:proofErr w:type="spellStart"/>
            <w:r w:rsidRPr="00E148ED">
              <w:rPr>
                <w:rFonts w:ascii="Times New Roman" w:hAnsi="Times New Roman" w:cs="Times New Roman"/>
                <w:sz w:val="24"/>
                <w:szCs w:val="24"/>
              </w:rPr>
              <w:t>темір</w:t>
            </w:r>
            <w:proofErr w:type="spellEnd"/>
            <w:r w:rsidRPr="00E148ED">
              <w:rPr>
                <w:rFonts w:ascii="Times New Roman" w:hAnsi="Times New Roman" w:cs="Times New Roman"/>
                <w:sz w:val="24"/>
                <w:szCs w:val="24"/>
              </w:rPr>
              <w:t xml:space="preserve"> </w:t>
            </w:r>
            <w:proofErr w:type="spellStart"/>
            <w:r w:rsidRPr="00E148ED">
              <w:rPr>
                <w:rFonts w:ascii="Times New Roman" w:hAnsi="Times New Roman" w:cs="Times New Roman"/>
                <w:sz w:val="24"/>
                <w:szCs w:val="24"/>
              </w:rPr>
              <w:t>жолы</w:t>
            </w:r>
            <w:proofErr w:type="spellEnd"/>
            <w:r w:rsidRPr="00E148ED">
              <w:rPr>
                <w:rFonts w:ascii="Times New Roman" w:hAnsi="Times New Roman" w:cs="Times New Roman"/>
                <w:sz w:val="24"/>
                <w:szCs w:val="24"/>
              </w:rPr>
              <w:t>» по вопросам международного сотрудничества» АО «НК «КТЖ» осуществляет функции по взаимодействию с Организацией сотрудничества железных дорог (ОСЖД). При этом членство в данной организации предусматривает уплату членских взносов.</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sz w:val="24"/>
                <w:szCs w:val="24"/>
                <w:u w:val="single"/>
              </w:rPr>
              <w:t>АО «НК «ҚТЖ»</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Статья </w:t>
            </w:r>
            <w:r w:rsidRPr="00E148ED">
              <w:rPr>
                <w:rFonts w:ascii="Times New Roman" w:hAnsi="Times New Roman" w:cs="Times New Roman"/>
                <w:sz w:val="24"/>
                <w:szCs w:val="24"/>
              </w:rPr>
              <w:lastRenderedPageBreak/>
              <w:t>243</w:t>
            </w:r>
          </w:p>
        </w:tc>
        <w:tc>
          <w:tcPr>
            <w:tcW w:w="4252" w:type="dxa"/>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Статья 243 Вычеты по отдельным </w:t>
            </w:r>
            <w:r w:rsidRPr="00E148ED">
              <w:rPr>
                <w:rFonts w:ascii="Times New Roman" w:hAnsi="Times New Roman" w:cs="Times New Roman"/>
                <w:b/>
                <w:sz w:val="24"/>
                <w:szCs w:val="24"/>
              </w:rPr>
              <w:lastRenderedPageBreak/>
              <w:t>видам расходов</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eastAsia="Calibri" w:hAnsi="Times New Roman" w:cs="Times New Roman"/>
                <w:sz w:val="24"/>
                <w:szCs w:val="24"/>
              </w:rPr>
              <w:t>10. Вычету подлежат членские взносы субъектов частного предпринимательства, уплаченные налогоплательщиком:</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eastAsia="Calibri" w:hAnsi="Times New Roman" w:cs="Times New Roman"/>
                <w:sz w:val="24"/>
                <w:szCs w:val="24"/>
              </w:rPr>
              <w:t xml:space="preserve">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w:t>
            </w:r>
            <w:r w:rsidRPr="00E148ED">
              <w:rPr>
                <w:rFonts w:ascii="Times New Roman" w:hAnsi="Times New Roman" w:cs="Times New Roman"/>
                <w:bCs/>
                <w:sz w:val="24"/>
                <w:szCs w:val="24"/>
              </w:rPr>
              <w:t>месячного расчетного показателя</w:t>
            </w:r>
            <w:r w:rsidRPr="00E148ED">
              <w:rPr>
                <w:rFonts w:ascii="Times New Roman" w:eastAsia="Calibri" w:hAnsi="Times New Roman" w:cs="Times New Roman"/>
                <w:sz w:val="24"/>
                <w:szCs w:val="24"/>
              </w:rPr>
              <w:t>, установленного законом о республиканском бюджете и действующего на 1 января соответствующего финансового года, на одного работника исходя из среднесписочной численности работников за год;</w:t>
            </w:r>
          </w:p>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Fonts w:ascii="Times New Roman" w:eastAsia="Calibri" w:hAnsi="Times New Roman" w:cs="Times New Roman"/>
                <w:sz w:val="24"/>
                <w:szCs w:val="24"/>
              </w:rPr>
              <w:t xml:space="preserve">2) Национальной палате предпринимателей Республики Казахстан в размере, не превышающем </w:t>
            </w:r>
            <w:r w:rsidRPr="00E148ED">
              <w:rPr>
                <w:rFonts w:ascii="Times New Roman" w:hAnsi="Times New Roman" w:cs="Times New Roman"/>
                <w:bCs/>
                <w:sz w:val="24"/>
                <w:szCs w:val="24"/>
              </w:rPr>
              <w:t>предельный размер</w:t>
            </w:r>
            <w:r w:rsidRPr="00E148ED">
              <w:rPr>
                <w:rFonts w:ascii="Times New Roman" w:hAnsi="Times New Roman" w:cs="Times New Roman"/>
                <w:sz w:val="24"/>
                <w:szCs w:val="24"/>
              </w:rPr>
              <w:t xml:space="preserve"> </w:t>
            </w:r>
            <w:r w:rsidRPr="00E148ED">
              <w:rPr>
                <w:rFonts w:ascii="Times New Roman" w:eastAsia="Calibri" w:hAnsi="Times New Roman" w:cs="Times New Roman"/>
                <w:sz w:val="24"/>
                <w:szCs w:val="24"/>
              </w:rPr>
              <w:t>обязательных членских взносов, утвержденный Правительством Республики Казахстан.</w:t>
            </w:r>
          </w:p>
        </w:tc>
        <w:tc>
          <w:tcPr>
            <w:tcW w:w="4679" w:type="dxa"/>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Статья 243 Вычеты по отдельным </w:t>
            </w:r>
            <w:r w:rsidRPr="00E148ED">
              <w:rPr>
                <w:rFonts w:ascii="Times New Roman" w:hAnsi="Times New Roman" w:cs="Times New Roman"/>
                <w:b/>
                <w:sz w:val="24"/>
                <w:szCs w:val="24"/>
              </w:rPr>
              <w:lastRenderedPageBreak/>
              <w:t>видам расходов</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eastAsia="Calibri" w:hAnsi="Times New Roman" w:cs="Times New Roman"/>
                <w:sz w:val="24"/>
                <w:szCs w:val="24"/>
              </w:rPr>
              <w:t>10. Вычету подлежат членские взносы субъектов частного предпринимательства, уплаченные налогоплательщиком:</w:t>
            </w:r>
          </w:p>
          <w:p w:rsidR="003F67C4" w:rsidRPr="00E148ED" w:rsidRDefault="003F67C4" w:rsidP="006E1C4C">
            <w:pPr>
              <w:spacing w:after="0" w:line="240" w:lineRule="auto"/>
              <w:contextualSpacing/>
              <w:jc w:val="both"/>
              <w:textAlignment w:val="baseline"/>
              <w:rPr>
                <w:rFonts w:ascii="Times New Roman" w:hAnsi="Times New Roman" w:cs="Times New Roman"/>
                <w:sz w:val="24"/>
                <w:szCs w:val="24"/>
              </w:rPr>
            </w:pPr>
            <w:r w:rsidRPr="00E148ED">
              <w:rPr>
                <w:rFonts w:ascii="Times New Roman" w:eastAsia="Calibri" w:hAnsi="Times New Roman" w:cs="Times New Roman"/>
                <w:sz w:val="24"/>
                <w:szCs w:val="24"/>
              </w:rPr>
              <w:t xml:space="preserve">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w:t>
            </w:r>
            <w:r w:rsidRPr="00E148ED">
              <w:rPr>
                <w:rFonts w:ascii="Times New Roman" w:hAnsi="Times New Roman" w:cs="Times New Roman"/>
                <w:bCs/>
                <w:sz w:val="24"/>
                <w:szCs w:val="24"/>
              </w:rPr>
              <w:t>месячного расчетного показателя</w:t>
            </w:r>
            <w:r w:rsidRPr="00E148ED">
              <w:rPr>
                <w:rFonts w:ascii="Times New Roman" w:eastAsia="Calibri" w:hAnsi="Times New Roman" w:cs="Times New Roman"/>
                <w:sz w:val="24"/>
                <w:szCs w:val="24"/>
              </w:rPr>
              <w:t>, установленного законом о республиканском бюджете и действующего на 1 января соответствующего финансового года, на одного работника исходя из среднесписочной численности работников за год;</w:t>
            </w:r>
          </w:p>
          <w:p w:rsidR="003F67C4" w:rsidRPr="00E148ED" w:rsidRDefault="003F67C4" w:rsidP="006E1C4C">
            <w:pPr>
              <w:spacing w:after="0" w:line="240" w:lineRule="auto"/>
              <w:rPr>
                <w:rFonts w:ascii="Times New Roman" w:eastAsia="Calibri" w:hAnsi="Times New Roman" w:cs="Times New Roman"/>
                <w:sz w:val="24"/>
                <w:szCs w:val="24"/>
              </w:rPr>
            </w:pPr>
            <w:r w:rsidRPr="00E148ED">
              <w:rPr>
                <w:rFonts w:ascii="Times New Roman" w:eastAsia="Calibri" w:hAnsi="Times New Roman" w:cs="Times New Roman"/>
                <w:sz w:val="24"/>
                <w:szCs w:val="24"/>
              </w:rPr>
              <w:t xml:space="preserve">2) Национальной палате предпринимателей Республики Казахстан в размере, не превышающем </w:t>
            </w:r>
            <w:r w:rsidRPr="00E148ED">
              <w:rPr>
                <w:rFonts w:ascii="Times New Roman" w:hAnsi="Times New Roman" w:cs="Times New Roman"/>
                <w:bCs/>
                <w:sz w:val="24"/>
                <w:szCs w:val="24"/>
              </w:rPr>
              <w:t>предельный размер</w:t>
            </w:r>
            <w:r w:rsidRPr="00E148ED">
              <w:rPr>
                <w:rFonts w:ascii="Times New Roman" w:hAnsi="Times New Roman" w:cs="Times New Roman"/>
                <w:sz w:val="24"/>
                <w:szCs w:val="24"/>
              </w:rPr>
              <w:t xml:space="preserve"> </w:t>
            </w:r>
            <w:r w:rsidRPr="00E148ED">
              <w:rPr>
                <w:rFonts w:ascii="Times New Roman" w:eastAsia="Calibri" w:hAnsi="Times New Roman" w:cs="Times New Roman"/>
                <w:sz w:val="24"/>
                <w:szCs w:val="24"/>
              </w:rPr>
              <w:t>обязательных членских взносов, утвержденный Правительством Республики Казахстан.</w:t>
            </w:r>
          </w:p>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Положения подпункта 2) настоящего пункта также распространяется на суммы уплаченных членских взносов в текущем налоговом периоде за предыдущие налоговые периоды.</w:t>
            </w:r>
          </w:p>
        </w:tc>
        <w:tc>
          <w:tcPr>
            <w:tcW w:w="4536"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Уточняющая поправка.</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Положения подпункта 2) пункта 10 статьи 243 ограничивает вычеты уплаченными членскими взносами в адрес НПП в пределах сумм утвержденных Правительством.</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Учитывая, что налоговый период по КПН календарный год, уплаченные членские взносы в адрес НПП за текущий и предыдущий год превышают размер годовой суммы взноса и не подлежат отнесению на вычеты.</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lang w:val="en-US"/>
              </w:rPr>
              <w:lastRenderedPageBreak/>
              <w:t>RG</w:t>
            </w:r>
            <w:r w:rsidRPr="00E148ED">
              <w:rPr>
                <w:rFonts w:ascii="Times New Roman" w:hAnsi="Times New Roman" w:cs="Times New Roman"/>
                <w:b/>
                <w:sz w:val="24"/>
                <w:szCs w:val="24"/>
              </w:rPr>
              <w:t xml:space="preserve"> </w:t>
            </w:r>
            <w:r w:rsidRPr="00E148ED">
              <w:rPr>
                <w:rFonts w:ascii="Times New Roman" w:hAnsi="Times New Roman" w:cs="Times New Roman"/>
                <w:b/>
                <w:sz w:val="24"/>
                <w:szCs w:val="24"/>
                <w:lang w:val="en-US"/>
              </w:rPr>
              <w:lastRenderedPageBreak/>
              <w:t>Brands</w:t>
            </w:r>
          </w:p>
          <w:p w:rsidR="003F67C4" w:rsidRPr="00E148ED" w:rsidRDefault="003F67C4" w:rsidP="006E1C4C">
            <w:pPr>
              <w:spacing w:after="0" w:line="240" w:lineRule="auto"/>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spacing w:after="0" w:line="240" w:lineRule="auto"/>
              <w:rPr>
                <w:rFonts w:ascii="Times New Roman" w:hAnsi="Times New Roman" w:cs="Times New Roman"/>
                <w:sz w:val="24"/>
                <w:szCs w:val="24"/>
              </w:rPr>
            </w:pPr>
            <w:r w:rsidRPr="00E148ED">
              <w:rPr>
                <w:rStyle w:val="s1"/>
                <w:sz w:val="24"/>
                <w:szCs w:val="24"/>
              </w:rPr>
              <w:t>Пункт 13 статьи 243.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spacing w:after="0" w:line="240" w:lineRule="auto"/>
              <w:jc w:val="both"/>
              <w:rPr>
                <w:rStyle w:val="s1"/>
                <w:sz w:val="24"/>
                <w:szCs w:val="24"/>
              </w:rPr>
            </w:pPr>
            <w:proofErr w:type="spellStart"/>
            <w:r w:rsidRPr="00E148ED">
              <w:rPr>
                <w:rStyle w:val="s1"/>
                <w:sz w:val="24"/>
                <w:szCs w:val="24"/>
              </w:rPr>
              <w:t>Cтатья</w:t>
            </w:r>
            <w:proofErr w:type="spellEnd"/>
            <w:r w:rsidRPr="00E148ED">
              <w:rPr>
                <w:rStyle w:val="s1"/>
                <w:sz w:val="24"/>
                <w:szCs w:val="24"/>
              </w:rPr>
              <w:t xml:space="preserve"> 243. Вычеты по отдельным видам расходов</w:t>
            </w:r>
          </w:p>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Style w:val="s0"/>
              </w:rPr>
              <w:t xml:space="preserve">13. Стоимость безвозмездно переданного в рекламных целях товара (в том числе в виде дарения) подлежит отнесению на вычеты в налоговом периоде, в котором осуществлена передача такого товара, в случае, если </w:t>
            </w:r>
            <w:r w:rsidRPr="00E148ED">
              <w:rPr>
                <w:rStyle w:val="s0"/>
              </w:rPr>
              <w:lastRenderedPageBreak/>
              <w:t xml:space="preserve">стоимость единицы такого товара не превышает 5-кратный размер </w:t>
            </w:r>
            <w:hyperlink r:id="rId22" w:history="1">
              <w:r w:rsidRPr="00E148ED">
                <w:rPr>
                  <w:rStyle w:val="s0"/>
                </w:rPr>
                <w:t>месячного расчетного показателя</w:t>
              </w:r>
            </w:hyperlink>
            <w:r w:rsidRPr="00E148ED">
              <w:rPr>
                <w:rStyle w:val="s0"/>
              </w:rPr>
              <w:t>, установленного на соответствующий финансовый год законом о республиканском бюджете и действующего на дату такой передачи.</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spacing w:after="0" w:line="240" w:lineRule="auto"/>
              <w:jc w:val="both"/>
              <w:rPr>
                <w:rStyle w:val="s1"/>
                <w:sz w:val="24"/>
                <w:szCs w:val="24"/>
              </w:rPr>
            </w:pPr>
            <w:proofErr w:type="spellStart"/>
            <w:r w:rsidRPr="00E148ED">
              <w:rPr>
                <w:rStyle w:val="s1"/>
                <w:sz w:val="24"/>
                <w:szCs w:val="24"/>
              </w:rPr>
              <w:lastRenderedPageBreak/>
              <w:t>Cтатья</w:t>
            </w:r>
            <w:proofErr w:type="spellEnd"/>
            <w:r w:rsidRPr="00E148ED">
              <w:rPr>
                <w:rStyle w:val="s1"/>
                <w:sz w:val="24"/>
                <w:szCs w:val="24"/>
              </w:rPr>
              <w:t xml:space="preserve"> 243. Вычеты по отдельным видам расходов</w:t>
            </w:r>
          </w:p>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Style w:val="s0"/>
                <w:bCs/>
              </w:rPr>
              <w:t xml:space="preserve">13. Стоимость безвозмездно </w:t>
            </w:r>
            <w:r w:rsidRPr="00E148ED">
              <w:rPr>
                <w:rStyle w:val="s0"/>
                <w:b/>
                <w:bCs/>
              </w:rPr>
              <w:t xml:space="preserve">переданного в виде дарения </w:t>
            </w:r>
            <w:r w:rsidRPr="00E148ED">
              <w:rPr>
                <w:rStyle w:val="s0"/>
                <w:b/>
              </w:rPr>
              <w:t>товара</w:t>
            </w:r>
            <w:r w:rsidRPr="00E148ED">
              <w:rPr>
                <w:rStyle w:val="s0"/>
              </w:rPr>
              <w:t>, подлежит отнесению на вычеты в налоговом периоде, в котором осуществлена передача такого товара, в случае, если стоимость единицы такого товара не превышает 5-</w:t>
            </w:r>
            <w:r w:rsidRPr="00E148ED">
              <w:rPr>
                <w:rStyle w:val="s0"/>
              </w:rPr>
              <w:lastRenderedPageBreak/>
              <w:t xml:space="preserve">кратный размер </w:t>
            </w:r>
            <w:hyperlink r:id="rId23" w:history="1">
              <w:r w:rsidRPr="00E148ED">
                <w:rPr>
                  <w:rStyle w:val="s0"/>
                </w:rPr>
                <w:t>месячного расчетного показателя</w:t>
              </w:r>
            </w:hyperlink>
            <w:r w:rsidRPr="00E148ED">
              <w:rPr>
                <w:rStyle w:val="s0"/>
              </w:rPr>
              <w:t>, установленного на соответствующий финансовый год законом о республиканском бюджете и действующего на дату такой передачи.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widowControl w:val="0"/>
              <w:suppressAutoHyphens/>
              <w:spacing w:after="0" w:line="240" w:lineRule="auto"/>
              <w:jc w:val="both"/>
              <w:rPr>
                <w:rFonts w:ascii="Times New Roman" w:hAnsi="Times New Roman" w:cs="Times New Roman"/>
                <w:sz w:val="24"/>
                <w:szCs w:val="24"/>
              </w:rPr>
            </w:pPr>
            <w:r w:rsidRPr="00E148ED">
              <w:rPr>
                <w:rStyle w:val="s0"/>
              </w:rPr>
              <w:lastRenderedPageBreak/>
              <w:t>Корректировка редакции с целью устранения дискриминации в отношении налогоплательщиков, деятельность которых связана с производством и реализацией товаров, работ, услуг, реклама которых запрещена в соответствии с законодательством РК.</w:t>
            </w:r>
          </w:p>
        </w:tc>
        <w:tc>
          <w:tcPr>
            <w:tcW w:w="1275"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Филипп Моррис</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Пункт 13-1 статья 243  (новый пункт)</w:t>
            </w:r>
          </w:p>
        </w:tc>
        <w:tc>
          <w:tcPr>
            <w:tcW w:w="4252" w:type="dxa"/>
          </w:tcPr>
          <w:p w:rsidR="003F67C4" w:rsidRPr="00E148ED" w:rsidRDefault="003F67C4" w:rsidP="006E1C4C">
            <w:pPr>
              <w:pStyle w:val="3"/>
              <w:spacing w:before="0" w:after="0" w:line="240" w:lineRule="auto"/>
              <w:ind w:firstLine="459"/>
              <w:jc w:val="both"/>
              <w:outlineLvl w:val="2"/>
              <w:rPr>
                <w:rFonts w:ascii="Times New Roman" w:hAnsi="Times New Roman"/>
                <w:color w:val="auto"/>
                <w:sz w:val="24"/>
                <w:szCs w:val="24"/>
              </w:rPr>
            </w:pPr>
            <w:r w:rsidRPr="00E148ED">
              <w:rPr>
                <w:rFonts w:ascii="Times New Roman" w:hAnsi="Times New Roman"/>
                <w:color w:val="auto"/>
                <w:sz w:val="24"/>
                <w:szCs w:val="24"/>
              </w:rPr>
              <w:t>Статья 243. Вычеты по отдельным видам расходов</w:t>
            </w:r>
          </w:p>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13-1. отсутствует</w:t>
            </w:r>
          </w:p>
        </w:tc>
        <w:tc>
          <w:tcPr>
            <w:tcW w:w="4679" w:type="dxa"/>
          </w:tcPr>
          <w:p w:rsidR="003F67C4" w:rsidRPr="00E148ED" w:rsidRDefault="003F67C4" w:rsidP="006E1C4C">
            <w:pPr>
              <w:pStyle w:val="3"/>
              <w:spacing w:before="0" w:after="0" w:line="240" w:lineRule="auto"/>
              <w:ind w:firstLine="459"/>
              <w:jc w:val="both"/>
              <w:outlineLvl w:val="2"/>
              <w:rPr>
                <w:rFonts w:ascii="Times New Roman" w:hAnsi="Times New Roman"/>
                <w:color w:val="auto"/>
                <w:sz w:val="24"/>
                <w:szCs w:val="24"/>
              </w:rPr>
            </w:pPr>
            <w:r w:rsidRPr="00E148ED">
              <w:rPr>
                <w:rFonts w:ascii="Times New Roman" w:hAnsi="Times New Roman"/>
                <w:color w:val="auto"/>
                <w:sz w:val="24"/>
                <w:szCs w:val="24"/>
              </w:rPr>
              <w:t>Статья 243. Вычеты по отдельным видам расходов</w:t>
            </w:r>
          </w:p>
          <w:p w:rsidR="003F67C4" w:rsidRPr="00E148ED" w:rsidRDefault="003F67C4" w:rsidP="006E1C4C">
            <w:pPr>
              <w:pStyle w:val="3"/>
              <w:spacing w:before="0" w:after="0" w:line="240" w:lineRule="auto"/>
              <w:ind w:firstLine="459"/>
              <w:jc w:val="both"/>
              <w:outlineLvl w:val="2"/>
              <w:rPr>
                <w:rFonts w:ascii="Times New Roman" w:hAnsi="Times New Roman"/>
                <w:color w:val="auto"/>
                <w:sz w:val="24"/>
                <w:szCs w:val="24"/>
              </w:rPr>
            </w:pPr>
            <w:r w:rsidRPr="00E148ED">
              <w:rPr>
                <w:rFonts w:ascii="Times New Roman" w:hAnsi="Times New Roman"/>
                <w:color w:val="auto"/>
                <w:sz w:val="24"/>
                <w:szCs w:val="24"/>
              </w:rPr>
              <w:t>13-1. Стоимость имущества, переданного лицами, осуществляющими деятельность по организации мероприятий в области спорта на безвозмездной основе, подлежит отнесению на вычеты в налоговом периоде, в котором осуществлена такая передача, в случае, если стоимость единицы такого имущества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tc>
        <w:tc>
          <w:tcPr>
            <w:tcW w:w="4536" w:type="dxa"/>
          </w:tcPr>
          <w:p w:rsidR="003F67C4" w:rsidRPr="00E148ED" w:rsidRDefault="003F67C4" w:rsidP="006E1C4C">
            <w:pPr>
              <w:spacing w:after="0" w:line="240" w:lineRule="auto"/>
              <w:ind w:firstLine="317"/>
              <w:jc w:val="both"/>
              <w:rPr>
                <w:rFonts w:ascii="Times New Roman" w:hAnsi="Times New Roman" w:cs="Times New Roman"/>
                <w:sz w:val="24"/>
                <w:szCs w:val="24"/>
              </w:rPr>
            </w:pPr>
            <w:r w:rsidRPr="00E148ED">
              <w:rPr>
                <w:rFonts w:ascii="Times New Roman" w:hAnsi="Times New Roman" w:cs="Times New Roman"/>
                <w:sz w:val="24"/>
                <w:szCs w:val="24"/>
              </w:rPr>
              <w:t>Передача имущества в виде призов (кубки, дипломы и прочее) является одним из основных видов расходов организаций, осуществляющих деятельность по проведению мероприятий в области спорта. В настоящее время положения, регулирующие вычет подобных расходов, в НК РК отсутствуют. Так, в соответствии с Законом РК от 19 декабря 2003 года № 508-II «О рекламе» передача призов при проведении спортивных мероприятий не может признаваться передачей в рекламных целях, таким образом пункт 13 статьи 243 НК РК, регулирующий безвозмездную передачу товаров в рекламных целях, не может применяться в отношении передачи призов при проведении спортивных мероприятий.</w:t>
            </w:r>
          </w:p>
          <w:p w:rsidR="003F67C4" w:rsidRPr="00E148ED" w:rsidRDefault="003F67C4" w:rsidP="006E1C4C">
            <w:pPr>
              <w:spacing w:after="0" w:line="240" w:lineRule="auto"/>
              <w:ind w:firstLine="317"/>
              <w:jc w:val="both"/>
              <w:rPr>
                <w:rFonts w:ascii="Times New Roman" w:hAnsi="Times New Roman" w:cs="Times New Roman"/>
                <w:sz w:val="24"/>
                <w:szCs w:val="24"/>
              </w:rPr>
            </w:pPr>
            <w:r w:rsidRPr="00E148ED">
              <w:rPr>
                <w:rFonts w:ascii="Times New Roman" w:hAnsi="Times New Roman" w:cs="Times New Roman"/>
                <w:sz w:val="24"/>
                <w:szCs w:val="24"/>
              </w:rPr>
              <w:t xml:space="preserve">С целью поощрения развития  деятельности спортивных организаций, и повышения здорового образа жизни населения Казахстана. </w:t>
            </w:r>
          </w:p>
          <w:p w:rsidR="003F67C4" w:rsidRPr="00E148ED" w:rsidRDefault="003F67C4" w:rsidP="006E1C4C">
            <w:pPr>
              <w:spacing w:after="0" w:line="240" w:lineRule="auto"/>
              <w:ind w:firstLine="317"/>
              <w:jc w:val="both"/>
              <w:rPr>
                <w:rFonts w:ascii="Times New Roman" w:hAnsi="Times New Roman" w:cs="Times New Roman"/>
                <w:sz w:val="24"/>
                <w:szCs w:val="24"/>
              </w:rPr>
            </w:pPr>
          </w:p>
          <w:p w:rsidR="003F67C4" w:rsidRPr="00E148ED" w:rsidRDefault="003F67C4" w:rsidP="006E1C4C">
            <w:pPr>
              <w:spacing w:after="0" w:line="240" w:lineRule="auto"/>
              <w:ind w:firstLine="317"/>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ind w:firstLine="317"/>
              <w:jc w:val="both"/>
              <w:rPr>
                <w:rFonts w:ascii="Times New Roman" w:hAnsi="Times New Roman" w:cs="Times New Roman"/>
                <w:sz w:val="24"/>
                <w:szCs w:val="24"/>
                <w:lang w:val="kk-KZ" w:eastAsia="ru-RU"/>
              </w:rPr>
            </w:pPr>
            <w:r w:rsidRPr="00E148ED">
              <w:rPr>
                <w:rFonts w:ascii="Times New Roman" w:hAnsi="Times New Roman" w:cs="Times New Roman"/>
                <w:sz w:val="24"/>
                <w:szCs w:val="24"/>
              </w:rPr>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p>
          <w:p w:rsidR="003F67C4" w:rsidRPr="00E148ED" w:rsidRDefault="003F67C4" w:rsidP="006E1C4C">
            <w:pPr>
              <w:spacing w:after="0" w:line="240" w:lineRule="auto"/>
              <w:jc w:val="both"/>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spacing w:after="0" w:line="240" w:lineRule="auto"/>
              <w:rPr>
                <w:rFonts w:ascii="Times New Roman" w:hAnsi="Times New Roman" w:cs="Times New Roman"/>
                <w:sz w:val="24"/>
                <w:szCs w:val="24"/>
              </w:rPr>
            </w:pPr>
            <w:r w:rsidRPr="00E148ED">
              <w:rPr>
                <w:rStyle w:val="s1"/>
                <w:sz w:val="24"/>
                <w:szCs w:val="24"/>
              </w:rPr>
              <w:t xml:space="preserve">Пункт 15 </w:t>
            </w:r>
            <w:r w:rsidRPr="00E148ED">
              <w:rPr>
                <w:rStyle w:val="s1"/>
                <w:sz w:val="24"/>
                <w:szCs w:val="24"/>
              </w:rPr>
              <w:lastRenderedPageBreak/>
              <w:t>статьи 243.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spacing w:after="0" w:line="240" w:lineRule="auto"/>
              <w:jc w:val="both"/>
              <w:rPr>
                <w:rStyle w:val="s1"/>
                <w:sz w:val="24"/>
                <w:szCs w:val="24"/>
              </w:rPr>
            </w:pPr>
            <w:r w:rsidRPr="00E148ED">
              <w:rPr>
                <w:rStyle w:val="s1"/>
                <w:sz w:val="24"/>
                <w:szCs w:val="24"/>
              </w:rPr>
              <w:lastRenderedPageBreak/>
              <w:t>Статья 243. Вычеты по отдельным видам расходов</w:t>
            </w:r>
          </w:p>
          <w:p w:rsidR="003F67C4" w:rsidRPr="00E148ED" w:rsidRDefault="003F67C4" w:rsidP="006E1C4C">
            <w:pPr>
              <w:spacing w:after="0" w:line="240" w:lineRule="auto"/>
              <w:jc w:val="both"/>
              <w:rPr>
                <w:rStyle w:val="s1"/>
                <w:sz w:val="24"/>
                <w:szCs w:val="24"/>
              </w:rPr>
            </w:pPr>
            <w:r w:rsidRPr="00E148ED">
              <w:rPr>
                <w:rStyle w:val="s1"/>
                <w:sz w:val="24"/>
                <w:szCs w:val="24"/>
              </w:rPr>
              <w:lastRenderedPageBreak/>
              <w:t>…</w:t>
            </w:r>
          </w:p>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Style w:val="s1"/>
                <w:sz w:val="24"/>
                <w:szCs w:val="24"/>
              </w:rPr>
              <w:t xml:space="preserve">15. Налогоплательщик, имеющий право на производство и (или) реализацию товара на основании лицензионного или </w:t>
            </w:r>
            <w:proofErr w:type="spellStart"/>
            <w:r w:rsidRPr="00E148ED">
              <w:rPr>
                <w:rStyle w:val="s1"/>
                <w:sz w:val="24"/>
                <w:szCs w:val="24"/>
              </w:rPr>
              <w:t>сублицензионного</w:t>
            </w:r>
            <w:proofErr w:type="spellEnd"/>
            <w:r w:rsidRPr="00E148ED">
              <w:rPr>
                <w:rStyle w:val="s1"/>
                <w:sz w:val="24"/>
                <w:szCs w:val="24"/>
              </w:rPr>
              <w:t xml:space="preserve"> договора (соглашения), зарегистрированного в порядке, определенном 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spacing w:after="0" w:line="240" w:lineRule="auto"/>
              <w:jc w:val="both"/>
              <w:rPr>
                <w:rStyle w:val="s1"/>
                <w:sz w:val="24"/>
                <w:szCs w:val="24"/>
              </w:rPr>
            </w:pPr>
            <w:r w:rsidRPr="00E148ED">
              <w:rPr>
                <w:rStyle w:val="s1"/>
                <w:sz w:val="24"/>
                <w:szCs w:val="24"/>
              </w:rPr>
              <w:lastRenderedPageBreak/>
              <w:t>Статья 243. Вычеты по отдельным видам расходов</w:t>
            </w:r>
          </w:p>
          <w:p w:rsidR="003F67C4" w:rsidRPr="00E148ED" w:rsidRDefault="003F67C4" w:rsidP="006E1C4C">
            <w:pPr>
              <w:spacing w:after="0" w:line="240" w:lineRule="auto"/>
              <w:jc w:val="both"/>
              <w:rPr>
                <w:rStyle w:val="s1"/>
                <w:sz w:val="24"/>
                <w:szCs w:val="24"/>
              </w:rPr>
            </w:pPr>
            <w:r w:rsidRPr="00E148ED">
              <w:rPr>
                <w:rStyle w:val="s1"/>
                <w:sz w:val="24"/>
                <w:szCs w:val="24"/>
              </w:rPr>
              <w:lastRenderedPageBreak/>
              <w:t>…</w:t>
            </w:r>
          </w:p>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Style w:val="s1"/>
                <w:sz w:val="24"/>
                <w:szCs w:val="24"/>
              </w:rPr>
              <w:t>15. Вычету подлежат расходы по деятельности, направленной на поддержание и (или) увеличение объемов продаж товара независимо от наличия права собственности на него.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7C4" w:rsidRPr="00E148ED" w:rsidRDefault="003F67C4" w:rsidP="006E1C4C">
            <w:pPr>
              <w:widowControl w:val="0"/>
              <w:suppressAutoHyphens/>
              <w:spacing w:after="0" w:line="240" w:lineRule="auto"/>
              <w:jc w:val="both"/>
              <w:rPr>
                <w:rFonts w:ascii="Times New Roman" w:hAnsi="Times New Roman" w:cs="Times New Roman"/>
                <w:sz w:val="24"/>
                <w:szCs w:val="24"/>
              </w:rPr>
            </w:pPr>
            <w:r w:rsidRPr="00E148ED">
              <w:rPr>
                <w:rStyle w:val="s0"/>
              </w:rPr>
              <w:lastRenderedPageBreak/>
              <w:t xml:space="preserve">Корректировка редакции с целью устранения дискриминации в отношении </w:t>
            </w:r>
            <w:r w:rsidRPr="00E148ED">
              <w:rPr>
                <w:rStyle w:val="s0"/>
              </w:rPr>
              <w:lastRenderedPageBreak/>
              <w:t xml:space="preserve">налогоплательщиков, не имеющих прав на производство и (или) реализацию товара на основании зарегистрированного лицензионного или </w:t>
            </w:r>
            <w:proofErr w:type="spellStart"/>
            <w:r w:rsidRPr="00E148ED">
              <w:rPr>
                <w:rStyle w:val="s0"/>
              </w:rPr>
              <w:t>сублицензионного</w:t>
            </w:r>
            <w:proofErr w:type="spellEnd"/>
            <w:r w:rsidRPr="00E148ED">
              <w:rPr>
                <w:rStyle w:val="s0"/>
              </w:rPr>
              <w:t xml:space="preserve"> договора.</w:t>
            </w:r>
          </w:p>
        </w:tc>
        <w:tc>
          <w:tcPr>
            <w:tcW w:w="1275"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Филипп Моррис</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rPr>
                <w:rFonts w:ascii="Times New Roman" w:hAnsi="Times New Roman" w:cs="Times New Roman"/>
                <w:sz w:val="24"/>
                <w:szCs w:val="24"/>
              </w:rPr>
            </w:pPr>
            <w:r w:rsidRPr="00E148ED">
              <w:rPr>
                <w:rStyle w:val="s1"/>
                <w:sz w:val="24"/>
                <w:szCs w:val="24"/>
              </w:rPr>
              <w:t>Пункт 15 статьи 243.</w:t>
            </w:r>
          </w:p>
        </w:tc>
        <w:tc>
          <w:tcPr>
            <w:tcW w:w="4252" w:type="dxa"/>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Статья 243 Вычеты по отдельным видам расходов</w:t>
            </w:r>
          </w:p>
          <w:p w:rsidR="003F67C4" w:rsidRPr="00E148ED" w:rsidRDefault="003F67C4" w:rsidP="006E1C4C">
            <w:pPr>
              <w:spacing w:after="0" w:line="240" w:lineRule="auto"/>
              <w:rPr>
                <w:rFonts w:ascii="Times New Roman" w:hAnsi="Times New Roman" w:cs="Times New Roman"/>
                <w:bCs/>
                <w:sz w:val="24"/>
                <w:szCs w:val="24"/>
              </w:rPr>
            </w:pPr>
            <w:r w:rsidRPr="00E148ED">
              <w:rPr>
                <w:rFonts w:ascii="Times New Roman" w:hAnsi="Times New Roman" w:cs="Times New Roman"/>
                <w:sz w:val="24"/>
                <w:szCs w:val="24"/>
              </w:rPr>
              <w:t>п. 15.</w:t>
            </w:r>
            <w:r w:rsidRPr="00E148ED">
              <w:rPr>
                <w:rFonts w:ascii="Times New Roman" w:hAnsi="Times New Roman" w:cs="Times New Roman"/>
                <w:bCs/>
                <w:sz w:val="24"/>
                <w:szCs w:val="24"/>
              </w:rPr>
              <w:t xml:space="preserve"> </w:t>
            </w:r>
          </w:p>
          <w:p w:rsidR="003F67C4" w:rsidRPr="00E148ED" w:rsidRDefault="003F67C4" w:rsidP="006E1C4C">
            <w:pPr>
              <w:spacing w:after="0" w:line="240" w:lineRule="auto"/>
              <w:rPr>
                <w:rFonts w:ascii="Times New Roman" w:hAnsi="Times New Roman" w:cs="Times New Roman"/>
                <w:sz w:val="24"/>
                <w:szCs w:val="24"/>
              </w:rPr>
            </w:pPr>
            <w:r w:rsidRPr="00E148ED">
              <w:rPr>
                <w:rStyle w:val="ab"/>
                <w:rFonts w:ascii="Times New Roman" w:hAnsi="Times New Roman" w:cs="Times New Roman"/>
                <w:sz w:val="24"/>
                <w:szCs w:val="24"/>
                <w:shd w:val="clear" w:color="auto" w:fill="FFFFFF"/>
              </w:rPr>
              <w:t xml:space="preserve">Налогоплательщик, имеющий право на производство и (или) реализацию товара на основании лицензионного или </w:t>
            </w:r>
            <w:proofErr w:type="spellStart"/>
            <w:r w:rsidRPr="00E148ED">
              <w:rPr>
                <w:rStyle w:val="ab"/>
                <w:rFonts w:ascii="Times New Roman" w:hAnsi="Times New Roman" w:cs="Times New Roman"/>
                <w:sz w:val="24"/>
                <w:szCs w:val="24"/>
                <w:shd w:val="clear" w:color="auto" w:fill="FFFFFF"/>
              </w:rPr>
              <w:t>сублицензионного</w:t>
            </w:r>
            <w:proofErr w:type="spellEnd"/>
            <w:r w:rsidRPr="00E148ED">
              <w:rPr>
                <w:rStyle w:val="ab"/>
                <w:rFonts w:ascii="Times New Roman" w:hAnsi="Times New Roman" w:cs="Times New Roman"/>
                <w:sz w:val="24"/>
                <w:szCs w:val="24"/>
                <w:shd w:val="clear" w:color="auto" w:fill="FFFFFF"/>
              </w:rPr>
              <w:t xml:space="preserve"> договора (соглашения), зарегистрированного в порядке, установленном </w:t>
            </w:r>
            <w:r w:rsidRPr="00E148ED">
              <w:rPr>
                <w:rFonts w:ascii="Times New Roman" w:hAnsi="Times New Roman" w:cs="Times New Roman"/>
                <w:bCs/>
                <w:sz w:val="24"/>
                <w:szCs w:val="24"/>
              </w:rPr>
              <w:t>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tc>
        <w:tc>
          <w:tcPr>
            <w:tcW w:w="4679" w:type="dxa"/>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Статья 243 Вычеты по отдельным видам расходов</w:t>
            </w:r>
          </w:p>
          <w:p w:rsidR="003F67C4" w:rsidRPr="00E148ED" w:rsidRDefault="003F67C4" w:rsidP="006E1C4C">
            <w:pPr>
              <w:spacing w:after="0" w:line="240" w:lineRule="auto"/>
              <w:rPr>
                <w:rFonts w:ascii="Times New Roman" w:hAnsi="Times New Roman" w:cs="Times New Roman"/>
                <w:bCs/>
                <w:sz w:val="24"/>
                <w:szCs w:val="24"/>
              </w:rPr>
            </w:pPr>
            <w:r w:rsidRPr="00E148ED">
              <w:rPr>
                <w:rFonts w:ascii="Times New Roman" w:hAnsi="Times New Roman" w:cs="Times New Roman"/>
                <w:sz w:val="24"/>
                <w:szCs w:val="24"/>
              </w:rPr>
              <w:t>п. 15.</w:t>
            </w:r>
            <w:r w:rsidRPr="00E148ED">
              <w:rPr>
                <w:rFonts w:ascii="Times New Roman" w:hAnsi="Times New Roman" w:cs="Times New Roman"/>
                <w:bCs/>
                <w:sz w:val="24"/>
                <w:szCs w:val="24"/>
              </w:rPr>
              <w:t xml:space="preserve"> </w:t>
            </w:r>
          </w:p>
          <w:p w:rsidR="003F67C4" w:rsidRPr="00E148ED" w:rsidRDefault="003F67C4" w:rsidP="006E1C4C">
            <w:pPr>
              <w:spacing w:after="0" w:line="240" w:lineRule="auto"/>
              <w:rPr>
                <w:rFonts w:ascii="Times New Roman" w:hAnsi="Times New Roman" w:cs="Times New Roman"/>
                <w:bCs/>
                <w:sz w:val="24"/>
                <w:szCs w:val="24"/>
              </w:rPr>
            </w:pPr>
            <w:r w:rsidRPr="00E148ED">
              <w:rPr>
                <w:rStyle w:val="ab"/>
                <w:rFonts w:ascii="Times New Roman" w:hAnsi="Times New Roman" w:cs="Times New Roman"/>
                <w:sz w:val="24"/>
                <w:szCs w:val="24"/>
                <w:shd w:val="clear" w:color="auto" w:fill="FFFFFF"/>
              </w:rPr>
              <w:t xml:space="preserve">Налогоплательщик, осуществляющий производство и (или) реализацию товаров под собственными товарными знаками, а также на основании лицензионного или </w:t>
            </w:r>
            <w:proofErr w:type="spellStart"/>
            <w:r w:rsidRPr="00E148ED">
              <w:rPr>
                <w:rStyle w:val="ab"/>
                <w:rFonts w:ascii="Times New Roman" w:hAnsi="Times New Roman" w:cs="Times New Roman"/>
                <w:sz w:val="24"/>
                <w:szCs w:val="24"/>
                <w:shd w:val="clear" w:color="auto" w:fill="FFFFFF"/>
              </w:rPr>
              <w:t>сублицензионного</w:t>
            </w:r>
            <w:proofErr w:type="spellEnd"/>
            <w:r w:rsidRPr="00E148ED">
              <w:rPr>
                <w:rStyle w:val="ab"/>
                <w:rFonts w:ascii="Times New Roman" w:hAnsi="Times New Roman" w:cs="Times New Roman"/>
                <w:sz w:val="24"/>
                <w:szCs w:val="24"/>
                <w:shd w:val="clear" w:color="auto" w:fill="FFFFFF"/>
              </w:rPr>
              <w:t xml:space="preserve"> договора (соглашения), зарегистрированного в порядке, установленном </w:t>
            </w:r>
            <w:r w:rsidRPr="00E148ED">
              <w:rPr>
                <w:rFonts w:ascii="Times New Roman" w:hAnsi="Times New Roman" w:cs="Times New Roman"/>
                <w:bCs/>
                <w:sz w:val="24"/>
                <w:szCs w:val="24"/>
              </w:rPr>
              <w:t>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p w:rsidR="003F67C4" w:rsidRPr="00E148ED" w:rsidRDefault="003F67C4" w:rsidP="006E1C4C">
            <w:pPr>
              <w:spacing w:after="0" w:line="240" w:lineRule="auto"/>
              <w:rPr>
                <w:rFonts w:ascii="Times New Roman" w:hAnsi="Times New Roman" w:cs="Times New Roman"/>
                <w:b/>
                <w:sz w:val="24"/>
                <w:szCs w:val="24"/>
              </w:rPr>
            </w:pPr>
          </w:p>
        </w:tc>
        <w:tc>
          <w:tcPr>
            <w:tcW w:w="4536" w:type="dxa"/>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sz w:val="24"/>
                <w:szCs w:val="24"/>
              </w:rPr>
              <w:t>В целях поддержки отечественных производителей осуществляющих производство под собственными товарными знаками</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lang w:val="en-US"/>
              </w:rPr>
              <w:t>RG</w:t>
            </w:r>
            <w:r w:rsidRPr="00E148ED">
              <w:rPr>
                <w:rFonts w:ascii="Times New Roman" w:hAnsi="Times New Roman" w:cs="Times New Roman"/>
                <w:b/>
                <w:sz w:val="24"/>
                <w:szCs w:val="24"/>
              </w:rPr>
              <w:t xml:space="preserve"> </w:t>
            </w:r>
            <w:r w:rsidRPr="00E148ED">
              <w:rPr>
                <w:rFonts w:ascii="Times New Roman" w:hAnsi="Times New Roman" w:cs="Times New Roman"/>
                <w:b/>
                <w:sz w:val="24"/>
                <w:szCs w:val="24"/>
                <w:lang w:val="en-US"/>
              </w:rPr>
              <w:t>Brands</w:t>
            </w:r>
          </w:p>
          <w:p w:rsidR="003F67C4" w:rsidRPr="00E148ED" w:rsidRDefault="003F67C4" w:rsidP="006E1C4C">
            <w:pPr>
              <w:spacing w:after="0" w:line="240" w:lineRule="auto"/>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i/>
                <w:sz w:val="24"/>
                <w:szCs w:val="24"/>
              </w:rPr>
              <w:t>Статья 243</w:t>
            </w:r>
          </w:p>
        </w:tc>
        <w:tc>
          <w:tcPr>
            <w:tcW w:w="4252" w:type="dxa"/>
          </w:tcPr>
          <w:p w:rsidR="003F67C4" w:rsidRPr="00E148ED" w:rsidRDefault="003F67C4" w:rsidP="006E1C4C">
            <w:pPr>
              <w:spacing w:after="0" w:line="240" w:lineRule="auto"/>
              <w:rPr>
                <w:rFonts w:ascii="Times New Roman" w:hAnsi="Times New Roman" w:cs="Times New Roman"/>
                <w:i/>
                <w:sz w:val="24"/>
                <w:szCs w:val="24"/>
              </w:rPr>
            </w:pPr>
            <w:r w:rsidRPr="00E148ED">
              <w:rPr>
                <w:rFonts w:ascii="Times New Roman" w:hAnsi="Times New Roman" w:cs="Times New Roman"/>
                <w:i/>
                <w:sz w:val="24"/>
                <w:szCs w:val="24"/>
              </w:rPr>
              <w:t>Статья 243. Вычеты по отдельным видам расходов.</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15. Налогоплательщик, имеющий право на производство и (или) реализацию товара на основании лицензионного или </w:t>
            </w:r>
            <w:proofErr w:type="spellStart"/>
            <w:r w:rsidRPr="00E148ED">
              <w:rPr>
                <w:rFonts w:ascii="Times New Roman" w:hAnsi="Times New Roman" w:cs="Times New Roman"/>
                <w:sz w:val="24"/>
                <w:szCs w:val="24"/>
              </w:rPr>
              <w:t>сублицензионного</w:t>
            </w:r>
            <w:proofErr w:type="spellEnd"/>
            <w:r w:rsidRPr="00E148ED">
              <w:rPr>
                <w:rFonts w:ascii="Times New Roman" w:hAnsi="Times New Roman" w:cs="Times New Roman"/>
                <w:sz w:val="24"/>
                <w:szCs w:val="24"/>
              </w:rPr>
              <w:t xml:space="preserve"> договора (соглашения), зарегистрированного в порядке, определенном 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tc>
        <w:tc>
          <w:tcPr>
            <w:tcW w:w="4679"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Текущая формулировка может быть дискриминационной по отношению к </w:t>
            </w:r>
            <w:r w:rsidRPr="00E148ED">
              <w:rPr>
                <w:rFonts w:ascii="Times New Roman" w:hAnsi="Times New Roman" w:cs="Times New Roman"/>
                <w:sz w:val="24"/>
                <w:szCs w:val="24"/>
              </w:rPr>
              <w:lastRenderedPageBreak/>
              <w:t xml:space="preserve">производителям или дистрибьюторам, у которых нет лицензионных или </w:t>
            </w:r>
            <w:proofErr w:type="spellStart"/>
            <w:r w:rsidRPr="00E148ED">
              <w:rPr>
                <w:rFonts w:ascii="Times New Roman" w:hAnsi="Times New Roman" w:cs="Times New Roman"/>
                <w:sz w:val="24"/>
                <w:szCs w:val="24"/>
              </w:rPr>
              <w:t>суб</w:t>
            </w:r>
            <w:proofErr w:type="spellEnd"/>
            <w:r w:rsidRPr="00E148ED">
              <w:rPr>
                <w:rFonts w:ascii="Times New Roman" w:hAnsi="Times New Roman" w:cs="Times New Roman"/>
                <w:sz w:val="24"/>
                <w:szCs w:val="24"/>
              </w:rPr>
              <w:t>-лицензионных соглашений в связи со спецификой их бизнес-моделей / структуры владения правами на объекты интеллектуальной собственности и специфики трансфертного ценообразования.</w:t>
            </w:r>
          </w:p>
          <w:p w:rsidR="003F67C4" w:rsidRPr="00E148ED" w:rsidRDefault="003F67C4" w:rsidP="006E1C4C">
            <w:pPr>
              <w:spacing w:after="0" w:line="240" w:lineRule="auto"/>
              <w:rPr>
                <w:rFonts w:ascii="Times New Roman" w:hAnsi="Times New Roman" w:cs="Times New Roman"/>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Мы также считаем, что в ходе поддержания и увеличения продаж, вычет расходов на продвижение товаров является крайне важным аспектом.</w:t>
            </w:r>
          </w:p>
        </w:tc>
        <w:tc>
          <w:tcPr>
            <w:tcW w:w="4536"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Рекомендуем изложить поправки в данную статью НК РК следующим </w:t>
            </w:r>
            <w:r w:rsidRPr="00E148ED">
              <w:rPr>
                <w:rFonts w:ascii="Times New Roman" w:hAnsi="Times New Roman" w:cs="Times New Roman"/>
                <w:sz w:val="24"/>
                <w:szCs w:val="24"/>
              </w:rPr>
              <w:lastRenderedPageBreak/>
              <w:t>образом:</w:t>
            </w:r>
          </w:p>
          <w:p w:rsidR="003F67C4" w:rsidRPr="00E148ED" w:rsidRDefault="003F67C4" w:rsidP="006E1C4C">
            <w:pPr>
              <w:spacing w:after="0" w:line="240" w:lineRule="auto"/>
              <w:rPr>
                <w:rFonts w:ascii="Times New Roman" w:hAnsi="Times New Roman" w:cs="Times New Roman"/>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Налогоплательщики, имеющие право на производство и (или) реализацию товаров, относят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p w:rsidR="003F67C4" w:rsidRPr="00E148ED" w:rsidRDefault="003F67C4" w:rsidP="006E1C4C">
            <w:pPr>
              <w:spacing w:after="0" w:line="240" w:lineRule="auto"/>
              <w:rPr>
                <w:rFonts w:ascii="Times New Roman" w:hAnsi="Times New Roman" w:cs="Times New Roman"/>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Считаем, что данная норма должна применяться ретроспективно в пределах срока исковой давности вне зависимости от того, что такие положения нашли свое отражение в новом НК РК, вступившем в силу с 2018 г..</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rPr>
                <w:rFonts w:ascii="Times New Roman" w:hAnsi="Times New Roman" w:cs="Times New Roman"/>
                <w:sz w:val="24"/>
                <w:szCs w:val="24"/>
              </w:rPr>
            </w:pPr>
            <w:proofErr w:type="spellStart"/>
            <w:r w:rsidRPr="00E148ED">
              <w:rPr>
                <w:rFonts w:ascii="Times New Roman" w:hAnsi="Times New Roman" w:cs="Times New Roman"/>
                <w:sz w:val="24"/>
                <w:szCs w:val="24"/>
              </w:rPr>
              <w:lastRenderedPageBreak/>
              <w:t>PricewaterhouseCoo</w:t>
            </w:r>
            <w:r w:rsidRPr="00E148ED">
              <w:rPr>
                <w:rFonts w:ascii="Times New Roman" w:hAnsi="Times New Roman" w:cs="Times New Roman"/>
                <w:sz w:val="24"/>
                <w:szCs w:val="24"/>
              </w:rPr>
              <w:lastRenderedPageBreak/>
              <w:t>pers</w:t>
            </w:r>
            <w:proofErr w:type="spellEnd"/>
            <w:r w:rsidRPr="00E148ED">
              <w:rPr>
                <w:rFonts w:ascii="Times New Roman" w:hAnsi="Times New Roman" w:cs="Times New Roman"/>
                <w:sz w:val="24"/>
                <w:szCs w:val="24"/>
              </w:rPr>
              <w:t xml:space="preserve"> </w:t>
            </w:r>
            <w:proofErr w:type="spellStart"/>
            <w:r w:rsidRPr="00E148ED">
              <w:rPr>
                <w:rFonts w:ascii="Times New Roman" w:hAnsi="Times New Roman" w:cs="Times New Roman"/>
                <w:sz w:val="24"/>
                <w:szCs w:val="24"/>
              </w:rPr>
              <w:t>Tax</w:t>
            </w:r>
            <w:proofErr w:type="spellEnd"/>
            <w:r w:rsidRPr="00E148ED">
              <w:rPr>
                <w:rFonts w:ascii="Times New Roman" w:hAnsi="Times New Roman" w:cs="Times New Roman"/>
                <w:sz w:val="24"/>
                <w:szCs w:val="24"/>
              </w:rPr>
              <w:t xml:space="preserve"> &amp; </w:t>
            </w:r>
            <w:proofErr w:type="spellStart"/>
            <w:r w:rsidRPr="00E148ED">
              <w:rPr>
                <w:rFonts w:ascii="Times New Roman" w:hAnsi="Times New Roman" w:cs="Times New Roman"/>
                <w:sz w:val="24"/>
                <w:szCs w:val="24"/>
              </w:rPr>
              <w:t>Advisory</w:t>
            </w:r>
            <w:proofErr w:type="spellEnd"/>
            <w:r w:rsidRPr="00E148ED">
              <w:rPr>
                <w:rFonts w:ascii="Times New Roman" w:hAnsi="Times New Roman" w:cs="Times New Roman"/>
                <w:sz w:val="24"/>
                <w:szCs w:val="24"/>
              </w:rPr>
              <w:t xml:space="preserve"> LLP</w:t>
            </w:r>
          </w:p>
          <w:p w:rsidR="003F67C4" w:rsidRPr="00E148ED" w:rsidRDefault="003F67C4" w:rsidP="006E1C4C">
            <w:pPr>
              <w:spacing w:after="0" w:line="240" w:lineRule="auto"/>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Подпункт 1) пункта 1 статьи 244 </w:t>
            </w:r>
          </w:p>
        </w:tc>
        <w:tc>
          <w:tcPr>
            <w:tcW w:w="4252" w:type="dxa"/>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 xml:space="preserve">Статья 244. Вычет сумм компенсаций при служебных командировках и поездках членов органа управления налогоплательщика </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1. Вычету подлежат следующие расходы по компенсациям при служебных командировках:</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электронный билет, электронный проездной документ;</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документ, подтверждающий факт оплаты стоимости электронного билета, электронного проездного документа;</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К расходам, предусмотренным настоящим подпунктом, не относятся расходы по проезду в пределах одного населенного пункта;</w:t>
            </w:r>
          </w:p>
        </w:tc>
        <w:tc>
          <w:tcPr>
            <w:tcW w:w="4679" w:type="dxa"/>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Статья 244. Вычет сумм компенсаций при служебных командировках и поездках членов органа управления налогоплательщика </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1. Вычету подлежат следующие расходы по компенсациям при служебных командировках:</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электронный билет, электронный проездной документ;</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документ, подтверждающий факт оплаты </w:t>
            </w:r>
            <w:r w:rsidRPr="00E148ED">
              <w:rPr>
                <w:rFonts w:ascii="Times New Roman" w:hAnsi="Times New Roman" w:cs="Times New Roman"/>
                <w:sz w:val="24"/>
                <w:szCs w:val="24"/>
              </w:rPr>
              <w:lastRenderedPageBreak/>
              <w:t>стоимости электронного билета, электронного проездного документа;</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eastAsia="Times New Roman" w:hAnsi="Times New Roman" w:cs="Times New Roman"/>
                <w:b/>
                <w:strike/>
                <w:color w:val="000000"/>
                <w:sz w:val="24"/>
                <w:szCs w:val="24"/>
                <w:lang w:eastAsia="ru-RU"/>
              </w:rPr>
              <w:t>К расходам, предусмотренным настоящим подпунктом, не относятся расходы по проезду в пределах одного населенного пункта;</w:t>
            </w:r>
          </w:p>
        </w:tc>
        <w:tc>
          <w:tcPr>
            <w:tcW w:w="4536"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В совокупности с частью второй </w:t>
            </w:r>
            <w:proofErr w:type="spellStart"/>
            <w:r w:rsidRPr="00E148ED">
              <w:rPr>
                <w:rFonts w:ascii="Times New Roman" w:hAnsi="Times New Roman" w:cs="Times New Roman"/>
                <w:sz w:val="24"/>
                <w:szCs w:val="24"/>
              </w:rPr>
              <w:t>пп</w:t>
            </w:r>
            <w:proofErr w:type="spellEnd"/>
            <w:r w:rsidRPr="00E148ED">
              <w:rPr>
                <w:rFonts w:ascii="Times New Roman" w:hAnsi="Times New Roman" w:cs="Times New Roman"/>
                <w:sz w:val="24"/>
                <w:szCs w:val="24"/>
              </w:rPr>
              <w:t xml:space="preserve">. 2) п. 2 статьи 319 Налогового кодекса, данная норма, введенная в действие с 1 января 2018 года, переводит часть расходов предприятия на транспортировку командированного работника от места его проживания (работы) к месту командировки и обратно из категории </w:t>
            </w:r>
            <w:r w:rsidRPr="00E148ED">
              <w:rPr>
                <w:rFonts w:ascii="Times New Roman" w:hAnsi="Times New Roman" w:cs="Times New Roman"/>
                <w:i/>
                <w:iCs/>
                <w:sz w:val="24"/>
                <w:szCs w:val="24"/>
                <w:u w:val="single"/>
              </w:rPr>
              <w:t>деловых расходов предприятия, не признаваемых косвенным доходом (материальной выгодой) работника,</w:t>
            </w:r>
            <w:r w:rsidRPr="00E148ED">
              <w:rPr>
                <w:rFonts w:ascii="Times New Roman" w:hAnsi="Times New Roman" w:cs="Times New Roman"/>
                <w:sz w:val="24"/>
                <w:szCs w:val="24"/>
              </w:rPr>
              <w:t xml:space="preserve"> в категорию </w:t>
            </w:r>
            <w:r w:rsidRPr="00E148ED">
              <w:rPr>
                <w:rFonts w:ascii="Times New Roman" w:hAnsi="Times New Roman" w:cs="Times New Roman"/>
                <w:i/>
                <w:iCs/>
                <w:sz w:val="24"/>
                <w:szCs w:val="24"/>
                <w:u w:val="single"/>
              </w:rPr>
              <w:t>налогооблагаемого косвенного дохода (материальной выгоды) работника</w:t>
            </w:r>
            <w:r w:rsidRPr="00E148ED">
              <w:rPr>
                <w:rFonts w:ascii="Times New Roman" w:hAnsi="Times New Roman" w:cs="Times New Roman"/>
                <w:sz w:val="24"/>
                <w:szCs w:val="24"/>
              </w:rPr>
              <w:t xml:space="preserve">. В основном это расходы на проезд от места проживания (работы) работника до аэропорта и обратно, а также в месте командировки от аэропорта до места проживания (работы) работника и обратно до аэропорта, включая расходы </w:t>
            </w:r>
            <w:r w:rsidRPr="00E148ED">
              <w:rPr>
                <w:rFonts w:ascii="Times New Roman" w:hAnsi="Times New Roman" w:cs="Times New Roman"/>
                <w:sz w:val="24"/>
                <w:szCs w:val="24"/>
              </w:rPr>
              <w:lastRenderedPageBreak/>
              <w:t xml:space="preserve">на оплату услуг такси. </w:t>
            </w:r>
          </w:p>
          <w:p w:rsidR="003F67C4" w:rsidRPr="00E148ED" w:rsidRDefault="003F67C4" w:rsidP="006E1C4C">
            <w:pPr>
              <w:spacing w:after="0" w:line="240" w:lineRule="auto"/>
              <w:rPr>
                <w:rFonts w:ascii="Times New Roman" w:hAnsi="Times New Roman" w:cs="Times New Roman"/>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Измененный порядок налогообложения не соответствует характеру данных расходов, международной практике и создает дополнительную налоговую нагрузку для предприятий и работников в виде зарплатных налогов и обязательных платежей, а также усложняет для предприятий процесс администрирования данной категории расходов (например, требует изменения политики предприятия по командировкам работников). </w:t>
            </w:r>
          </w:p>
          <w:p w:rsidR="003F67C4" w:rsidRPr="00E148ED" w:rsidRDefault="003F67C4" w:rsidP="006E1C4C">
            <w:pPr>
              <w:spacing w:after="0" w:line="240" w:lineRule="auto"/>
              <w:rPr>
                <w:rFonts w:ascii="Times New Roman" w:hAnsi="Times New Roman" w:cs="Times New Roman"/>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Отметим, что за неимением собственного парка служебных автомобилей, многие предприятия пользуются услугами такси для транспортировки командированных работников в аэропорт и обратно. При этом, каждое предприятие самостоятельно устанавливает лимиты суточных расходов для командированных сотрудников исходя из своих потребностей и финансовых возможностей. Зачастую данной компенсации недостаточно для покрытия всех транспортных расходов командированного работника, и поэтому многие предприятия не закладывают в размер суточных расходы на его проезд до аэропорта и обратно, а оплачивают либо несут данные расходы отдельно. Например, при двухдневной командировке работника предприятия, в </w:t>
            </w:r>
            <w:r w:rsidRPr="00E148ED">
              <w:rPr>
                <w:rFonts w:ascii="Times New Roman" w:hAnsi="Times New Roman" w:cs="Times New Roman"/>
                <w:sz w:val="24"/>
                <w:szCs w:val="24"/>
              </w:rPr>
              <w:lastRenderedPageBreak/>
              <w:t xml:space="preserve">котором лимит суточных установлен в размере 5 тысяч тенге в сутки, общая сумма суточных составит 10 тысяч тенге. Для сравнения, при командировании работника из г. Алматы в Астану (либо другие крупные города Казахстана) стоимость услуг такси в обоих городах на проезд в аэропорт и обратно зачастую превышает 10 тысяч тенге, включая проезд от места проживания (работы) работника до аэропорта и обратно, а также в месте командировки от аэропорта до места проживания (работы) работника и обратно до аэропорта. </w:t>
            </w:r>
          </w:p>
          <w:p w:rsidR="003F67C4" w:rsidRPr="00E148ED" w:rsidRDefault="003F67C4" w:rsidP="006E1C4C">
            <w:pPr>
              <w:spacing w:after="0" w:line="240" w:lineRule="auto"/>
              <w:rPr>
                <w:rFonts w:ascii="Times New Roman" w:hAnsi="Times New Roman" w:cs="Times New Roman"/>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Учитывая обычную для Казахстана удаленность аэропортов от центра либо черты населенных пунктов, редкую периодичность либо полное отсутствие движения общественного транспорта в зависимости от времени суток (как до аэропорта, так и в черте населенного пункта), а также учитывая ценность каждого часа рабочего времени и вытекающую из этого необходимость для командированного работника иметь высокую мобильность передвижения, пользование общественным транспортом для проезда в аэропорт и обратно при командировании работников либо практически не целесообразно (например, при наличии крупногабаритного багажа), не возможно (например, при раннем вылете или позднем прилете) либо даже опасно для </w:t>
            </w:r>
            <w:r w:rsidRPr="00E148ED">
              <w:rPr>
                <w:rFonts w:ascii="Times New Roman" w:hAnsi="Times New Roman" w:cs="Times New Roman"/>
                <w:sz w:val="24"/>
                <w:szCs w:val="24"/>
              </w:rPr>
              <w:lastRenderedPageBreak/>
              <w:t xml:space="preserve">здоровья работников, (например, при наличии физических недостатков или ограничений/ инвалидности, и т.д.). </w:t>
            </w:r>
          </w:p>
          <w:p w:rsidR="003F67C4" w:rsidRPr="00E148ED" w:rsidRDefault="003F67C4" w:rsidP="006E1C4C">
            <w:pPr>
              <w:spacing w:after="0" w:line="240" w:lineRule="auto"/>
              <w:rPr>
                <w:rFonts w:ascii="Times New Roman" w:hAnsi="Times New Roman" w:cs="Times New Roman"/>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Поскольку выезды в командировки (возвращения из командировок) происходят в любое время суток в зависимости от деловых нужд предприятия и наличия междугороднего (международного) транспорта (сообщения), требуемый уровень мобильности и удобства передвижения командированных работников предприятия может обеспечить только наличие и использование собственного парка служебных автомобилей либо пользование услугами такси. </w:t>
            </w:r>
          </w:p>
          <w:p w:rsidR="003F67C4" w:rsidRPr="00E148ED" w:rsidRDefault="003F67C4" w:rsidP="006E1C4C">
            <w:pPr>
              <w:spacing w:after="0" w:line="240" w:lineRule="auto"/>
              <w:rPr>
                <w:rFonts w:ascii="Times New Roman" w:hAnsi="Times New Roman" w:cs="Times New Roman"/>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Как видно из вышеизложенного, расходы предприятия на транспортировку командированного работника до аэропорта и обратно являются обоснованными деловыми расходами предприятий, вытекающими из необходимости предоставления командированным работникам необходимого уровня мобильности и удобства передвижения, и таким образом не могут и не должны признаваться налогооблагаемым косвенным доходом (материальной выгодой) работника.</w:t>
            </w:r>
          </w:p>
          <w:p w:rsidR="003F67C4" w:rsidRPr="00E148ED" w:rsidRDefault="003F67C4" w:rsidP="006E1C4C">
            <w:pPr>
              <w:spacing w:after="0" w:line="240" w:lineRule="auto"/>
              <w:rPr>
                <w:rFonts w:ascii="Times New Roman" w:hAnsi="Times New Roman" w:cs="Times New Roman"/>
                <w:sz w:val="24"/>
                <w:szCs w:val="24"/>
              </w:rPr>
            </w:pP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Таким образом, считаем необходимым исключить указанное нововведение с обратной силой – т.е. с 1 января 2018 </w:t>
            </w:r>
            <w:r w:rsidRPr="00E148ED">
              <w:rPr>
                <w:rFonts w:ascii="Times New Roman" w:hAnsi="Times New Roman" w:cs="Times New Roman"/>
                <w:sz w:val="24"/>
                <w:szCs w:val="24"/>
              </w:rPr>
              <w:lastRenderedPageBreak/>
              <w:t>года.</w:t>
            </w:r>
          </w:p>
          <w:p w:rsidR="003F67C4" w:rsidRPr="00E148ED" w:rsidRDefault="003F67C4" w:rsidP="006E1C4C">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lastRenderedPageBreak/>
              <w:t>ТОО «</w:t>
            </w:r>
            <w:proofErr w:type="spellStart"/>
            <w:r w:rsidRPr="00E148ED">
              <w:rPr>
                <w:rFonts w:ascii="Times New Roman" w:hAnsi="Times New Roman" w:cs="Times New Roman"/>
                <w:b/>
                <w:sz w:val="24"/>
                <w:szCs w:val="24"/>
              </w:rPr>
              <w:t>Делойт</w:t>
            </w:r>
            <w:proofErr w:type="spellEnd"/>
            <w:r w:rsidRPr="00E148ED">
              <w:rPr>
                <w:rFonts w:ascii="Times New Roman" w:hAnsi="Times New Roman" w:cs="Times New Roman"/>
                <w:b/>
                <w:sz w:val="24"/>
                <w:szCs w:val="24"/>
              </w:rPr>
              <w:t xml:space="preserve"> ТСФ»</w:t>
            </w:r>
          </w:p>
          <w:p w:rsidR="003F67C4" w:rsidRPr="00E148ED" w:rsidRDefault="003F67C4" w:rsidP="006E1C4C">
            <w:pPr>
              <w:spacing w:after="0" w:line="240" w:lineRule="auto"/>
              <w:jc w:val="both"/>
              <w:rPr>
                <w:rFonts w:ascii="Times New Roman" w:hAnsi="Times New Roman" w:cs="Times New Roman"/>
                <w:b/>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contextualSpacing/>
              <w:jc w:val="center"/>
              <w:rPr>
                <w:rFonts w:ascii="Times New Roman" w:eastAsia="Times New Roman" w:hAnsi="Times New Roman" w:cs="Times New Roman"/>
                <w:sz w:val="24"/>
                <w:szCs w:val="24"/>
                <w:lang w:val="en-US" w:eastAsia="ru-RU"/>
              </w:rPr>
            </w:pPr>
            <w:r w:rsidRPr="00E148ED">
              <w:rPr>
                <w:rFonts w:ascii="Times New Roman" w:eastAsia="Times New Roman" w:hAnsi="Times New Roman" w:cs="Times New Roman"/>
                <w:sz w:val="24"/>
                <w:szCs w:val="24"/>
                <w:lang w:eastAsia="ru-RU"/>
              </w:rPr>
              <w:t>Подпункт 1) статьи 244</w:t>
            </w:r>
          </w:p>
        </w:tc>
        <w:tc>
          <w:tcPr>
            <w:tcW w:w="4252" w:type="dxa"/>
          </w:tcPr>
          <w:p w:rsidR="003F67C4" w:rsidRPr="00E148ED" w:rsidRDefault="003F67C4" w:rsidP="006E1C4C">
            <w:pPr>
              <w:spacing w:after="0" w:line="240" w:lineRule="auto"/>
              <w:jc w:val="both"/>
              <w:rPr>
                <w:rFonts w:ascii="Times New Roman" w:hAnsi="Times New Roman" w:cs="Times New Roman"/>
                <w:b/>
                <w:sz w:val="24"/>
                <w:szCs w:val="24"/>
              </w:rPr>
            </w:pPr>
            <w:r w:rsidRPr="00E148ED">
              <w:rPr>
                <w:rStyle w:val="s1"/>
                <w:b w:val="0"/>
                <w:sz w:val="24"/>
                <w:szCs w:val="24"/>
              </w:rPr>
              <w:t>Статья 244. Вычет сумм компенсаций при служебных командировках и поездках членов органа управления налогоплательщика</w:t>
            </w:r>
          </w:p>
          <w:p w:rsidR="003F67C4" w:rsidRPr="00E148ED" w:rsidRDefault="003F67C4" w:rsidP="006E1C4C">
            <w:pPr>
              <w:spacing w:after="0" w:line="240" w:lineRule="auto"/>
              <w:jc w:val="both"/>
              <w:rPr>
                <w:rFonts w:ascii="Times New Roman" w:hAnsi="Times New Roman" w:cs="Times New Roman"/>
                <w:sz w:val="24"/>
                <w:szCs w:val="24"/>
              </w:rPr>
            </w:pPr>
            <w:bookmarkStart w:id="14" w:name="SUB2440100"/>
            <w:bookmarkEnd w:id="14"/>
            <w:r w:rsidRPr="00E148ED">
              <w:rPr>
                <w:rFonts w:ascii="Times New Roman" w:hAnsi="Times New Roman" w:cs="Times New Roman"/>
                <w:sz w:val="24"/>
                <w:szCs w:val="24"/>
              </w:rPr>
              <w:t>1. Вычету подлежат следующие расходы по компенсациям при служебных командировках:</w:t>
            </w:r>
          </w:p>
          <w:p w:rsidR="003F67C4" w:rsidRPr="00E148ED" w:rsidRDefault="003F67C4" w:rsidP="006E1C4C">
            <w:pPr>
              <w:spacing w:after="0" w:line="240" w:lineRule="auto"/>
              <w:jc w:val="both"/>
              <w:rPr>
                <w:rFonts w:ascii="Times New Roman" w:hAnsi="Times New Roman" w:cs="Times New Roman"/>
                <w:sz w:val="24"/>
                <w:szCs w:val="24"/>
              </w:rPr>
            </w:pPr>
            <w:bookmarkStart w:id="15" w:name="SUB2440101"/>
            <w:bookmarkEnd w:id="15"/>
            <w:r w:rsidRPr="00E148ED">
              <w:rPr>
                <w:rFonts w:ascii="Times New Roman" w:hAnsi="Times New Roman" w:cs="Times New Roman"/>
                <w:sz w:val="24"/>
                <w:szCs w:val="24"/>
              </w:rPr>
              <w:t>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электронный билет, электронный проездной документ;</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документ, подтверждающий факт оплаты стоимости электронного билета, электронного проездного документа;</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rPr>
              <w:t xml:space="preserve">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w:t>
            </w:r>
            <w:r w:rsidRPr="00E148ED">
              <w:rPr>
                <w:rFonts w:ascii="Times New Roman" w:hAnsi="Times New Roman" w:cs="Times New Roman"/>
                <w:b/>
                <w:sz w:val="24"/>
                <w:szCs w:val="24"/>
              </w:rPr>
              <w:t>виде.</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b/>
                <w:sz w:val="24"/>
                <w:szCs w:val="24"/>
              </w:rPr>
              <w:t xml:space="preserve">К расходам, предусмотренным настоящим подпунктом, не </w:t>
            </w:r>
            <w:r w:rsidRPr="00E148ED">
              <w:rPr>
                <w:rFonts w:ascii="Times New Roman" w:hAnsi="Times New Roman" w:cs="Times New Roman"/>
                <w:b/>
                <w:sz w:val="24"/>
                <w:szCs w:val="24"/>
              </w:rPr>
              <w:lastRenderedPageBreak/>
              <w:t>относятся расходы по проезду в пределах одного населенного пункта</w:t>
            </w:r>
            <w:r w:rsidRPr="00E148ED">
              <w:rPr>
                <w:rFonts w:ascii="Times New Roman" w:hAnsi="Times New Roman" w:cs="Times New Roman"/>
                <w:sz w:val="24"/>
                <w:szCs w:val="24"/>
              </w:rPr>
              <w:t>;</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bookmarkStart w:id="16" w:name="SUB2440301"/>
            <w:bookmarkEnd w:id="16"/>
            <w:r w:rsidRPr="00E148ED">
              <w:rPr>
                <w:rFonts w:ascii="Times New Roman" w:eastAsia="Times New Roman" w:hAnsi="Times New Roman" w:cs="Times New Roman"/>
                <w:color w:val="000000"/>
                <w:sz w:val="24"/>
                <w:szCs w:val="24"/>
                <w:lang w:eastAsia="ru-RU"/>
              </w:rPr>
              <w:t>1) расходы на проезд к месту выполнения управленческих обязанностей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электронный билет, электронный проездной документ;</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документ, подтверждающий факт оплаты стоимости электронного билета, электронного проездного документа;</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документ, подтверждающий факт проезда (в том числе посадочный талон), выданный перевозчиком или </w:t>
            </w:r>
            <w:r w:rsidRPr="00E148ED">
              <w:rPr>
                <w:rFonts w:ascii="Times New Roman" w:eastAsia="Times New Roman" w:hAnsi="Times New Roman" w:cs="Times New Roman"/>
                <w:color w:val="000000"/>
                <w:sz w:val="24"/>
                <w:szCs w:val="24"/>
                <w:lang w:eastAsia="ru-RU"/>
              </w:rPr>
              <w:lastRenderedPageBreak/>
              <w:t xml:space="preserve">лицом, у которого приобретен электронный билет или электронный проездной документ, на бумажном носителе или в электронном </w:t>
            </w:r>
            <w:r w:rsidRPr="00E148ED">
              <w:rPr>
                <w:rFonts w:ascii="Times New Roman" w:eastAsia="Times New Roman" w:hAnsi="Times New Roman" w:cs="Times New Roman"/>
                <w:b/>
                <w:color w:val="000000"/>
                <w:sz w:val="24"/>
                <w:szCs w:val="24"/>
                <w:lang w:eastAsia="ru-RU"/>
              </w:rPr>
              <w:t>виде.</w:t>
            </w:r>
          </w:p>
          <w:p w:rsidR="003F67C4" w:rsidRPr="00E148ED" w:rsidRDefault="003F67C4" w:rsidP="006E1C4C">
            <w:pPr>
              <w:spacing w:after="0" w:line="240" w:lineRule="auto"/>
              <w:ind w:firstLine="426"/>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К расходам, предусмотренным настоящим подпунктом, не относятся расходы по проезду в пределах одного населенного пункта;</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bookmarkStart w:id="17" w:name="SUB2440302"/>
            <w:bookmarkEnd w:id="17"/>
            <w:r w:rsidRPr="00E148ED">
              <w:rPr>
                <w:rFonts w:ascii="Times New Roman" w:eastAsia="Times New Roman" w:hAnsi="Times New Roman" w:cs="Times New Roman"/>
                <w:color w:val="000000"/>
                <w:sz w:val="24"/>
                <w:szCs w:val="24"/>
                <w:lang w:eastAsia="ru-RU"/>
              </w:rPr>
              <w:t>2) расходы на наем жилища в течение времени нахождения в поездке для выполнения управленческих обязанностей, включая оплату расходов за бронь, на основании документов, подтверждающих расходы на наем жилого помещения и за бронь;</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bookmarkStart w:id="18" w:name="SUB2440303"/>
            <w:bookmarkEnd w:id="18"/>
            <w:r w:rsidRPr="00E148ED">
              <w:rPr>
                <w:rFonts w:ascii="Times New Roman" w:eastAsia="Times New Roman" w:hAnsi="Times New Roman" w:cs="Times New Roman"/>
                <w:color w:val="000000"/>
                <w:sz w:val="24"/>
                <w:szCs w:val="24"/>
                <w:lang w:eastAsia="ru-RU"/>
              </w:rPr>
              <w:t>3) сумма денег, выплачиваемая члену органа управления за время нахождения в поездке для выполнения управленческих обязанностей в размере, установленном по решению налогоплательщика;</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bookmarkStart w:id="19" w:name="SUB2440304"/>
            <w:bookmarkEnd w:id="19"/>
            <w:r w:rsidRPr="00E148ED">
              <w:rPr>
                <w:rFonts w:ascii="Times New Roman" w:eastAsia="Times New Roman" w:hAnsi="Times New Roman" w:cs="Times New Roman"/>
                <w:color w:val="000000"/>
                <w:sz w:val="24"/>
                <w:szCs w:val="24"/>
                <w:lang w:eastAsia="ru-RU"/>
              </w:rPr>
              <w:t>4) расходы, произведенные налогоплательщиком при оформлении разрешений на въезд и выезд (визы) (стоимость визы, консульских услуг, обязательного медицинского страхования), на основании документов, подтверждающих такие расходы.</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ind w:firstLine="426"/>
              <w:jc w:val="both"/>
              <w:rPr>
                <w:rStyle w:val="s1"/>
                <w:b w:val="0"/>
                <w:sz w:val="24"/>
                <w:szCs w:val="24"/>
              </w:rPr>
            </w:pPr>
          </w:p>
        </w:tc>
        <w:tc>
          <w:tcPr>
            <w:tcW w:w="4679" w:type="dxa"/>
          </w:tcPr>
          <w:p w:rsidR="003F67C4" w:rsidRPr="00E148ED" w:rsidRDefault="003F67C4" w:rsidP="006E1C4C">
            <w:pPr>
              <w:spacing w:after="0" w:line="240" w:lineRule="auto"/>
              <w:jc w:val="both"/>
              <w:rPr>
                <w:rFonts w:ascii="Times New Roman" w:hAnsi="Times New Roman" w:cs="Times New Roman"/>
                <w:b/>
                <w:sz w:val="24"/>
                <w:szCs w:val="24"/>
              </w:rPr>
            </w:pPr>
            <w:r w:rsidRPr="00E148ED">
              <w:rPr>
                <w:rStyle w:val="s1"/>
                <w:b w:val="0"/>
                <w:sz w:val="24"/>
                <w:szCs w:val="24"/>
              </w:rPr>
              <w:lastRenderedPageBreak/>
              <w:t>Статья 244. Вычет сумм компенсаций при служебных командировках и поездках членов органа управления налогоплательщика</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Вычету подлежат следующие расходы по компенсациям при служебных командировках:</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электронный билет, электронный проездной документ;</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документ, подтверждающий факт оплаты стоимости электронного билета, электронного проездного документа;</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rPr>
              <w:t xml:space="preserve">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w:t>
            </w:r>
            <w:r w:rsidRPr="00E148ED">
              <w:rPr>
                <w:rFonts w:ascii="Times New Roman" w:hAnsi="Times New Roman" w:cs="Times New Roman"/>
                <w:b/>
                <w:sz w:val="24"/>
                <w:szCs w:val="24"/>
              </w:rPr>
              <w:t>виде;</w:t>
            </w:r>
          </w:p>
          <w:p w:rsidR="003F67C4" w:rsidRPr="00E148ED" w:rsidRDefault="003F67C4" w:rsidP="006E1C4C">
            <w:pPr>
              <w:spacing w:after="0" w:line="240" w:lineRule="auto"/>
              <w:jc w:val="both"/>
              <w:rPr>
                <w:rFonts w:ascii="Times New Roman" w:hAnsi="Times New Roman" w:cs="Times New Roman"/>
                <w:b/>
                <w:sz w:val="24"/>
                <w:szCs w:val="24"/>
              </w:rPr>
            </w:pPr>
          </w:p>
          <w:p w:rsidR="003F67C4" w:rsidRPr="00E148ED" w:rsidRDefault="003F67C4" w:rsidP="006E1C4C">
            <w:pPr>
              <w:spacing w:after="0" w:line="240" w:lineRule="auto"/>
              <w:jc w:val="both"/>
              <w:rPr>
                <w:rFonts w:ascii="Times New Roman" w:hAnsi="Times New Roman" w:cs="Times New Roman"/>
                <w:b/>
                <w:sz w:val="24"/>
                <w:szCs w:val="24"/>
              </w:rPr>
            </w:pPr>
          </w:p>
          <w:p w:rsidR="003F67C4" w:rsidRPr="00E148ED" w:rsidRDefault="003F67C4" w:rsidP="006E1C4C">
            <w:pPr>
              <w:spacing w:after="0" w:line="240" w:lineRule="auto"/>
              <w:jc w:val="both"/>
              <w:rPr>
                <w:rFonts w:ascii="Times New Roman" w:hAnsi="Times New Roman" w:cs="Times New Roman"/>
                <w:b/>
                <w:sz w:val="24"/>
                <w:szCs w:val="24"/>
              </w:rPr>
            </w:pP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3. Вычету подлежат следующие </w:t>
            </w:r>
            <w:r w:rsidRPr="00E148ED">
              <w:rPr>
                <w:rFonts w:ascii="Times New Roman" w:eastAsia="Times New Roman" w:hAnsi="Times New Roman" w:cs="Times New Roman"/>
                <w:color w:val="000000"/>
                <w:sz w:val="24"/>
                <w:szCs w:val="24"/>
                <w:lang w:eastAsia="ru-RU"/>
              </w:rPr>
              <w:lastRenderedPageBreak/>
              <w:t>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1) расходы на проезд к месту выполнения управленческих обязанностей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электронный билет, электронный проездной документ;</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документ, подтверждающий факт оплаты стоимости электронного билета, электронного проездного документа;</w:t>
            </w:r>
          </w:p>
          <w:p w:rsidR="003F67C4" w:rsidRPr="00E148ED" w:rsidRDefault="003F67C4" w:rsidP="006E1C4C">
            <w:pPr>
              <w:spacing w:after="0" w:line="240" w:lineRule="auto"/>
              <w:ind w:firstLine="426"/>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w:t>
            </w:r>
            <w:r w:rsidRPr="00E148ED">
              <w:rPr>
                <w:rFonts w:ascii="Times New Roman" w:eastAsia="Times New Roman" w:hAnsi="Times New Roman" w:cs="Times New Roman"/>
                <w:b/>
                <w:color w:val="000000"/>
                <w:sz w:val="24"/>
                <w:szCs w:val="24"/>
                <w:lang w:eastAsia="ru-RU"/>
              </w:rPr>
              <w:t>виде;</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2) расходы на наем жилища в течение времени нахождения в поездке для выполнения управленческих обязанностей, включая оплату расходов за бронь, на </w:t>
            </w:r>
            <w:r w:rsidRPr="00E148ED">
              <w:rPr>
                <w:rFonts w:ascii="Times New Roman" w:eastAsia="Times New Roman" w:hAnsi="Times New Roman" w:cs="Times New Roman"/>
                <w:color w:val="000000"/>
                <w:sz w:val="24"/>
                <w:szCs w:val="24"/>
                <w:lang w:eastAsia="ru-RU"/>
              </w:rPr>
              <w:lastRenderedPageBreak/>
              <w:t>основании документов, подтверждающих расходы на наем жилого помещения и за бронь;</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3) сумма денег, выплачиваемая члену органа управления за время нахождения в поездке для выполнения управленческих обязанностей в размере, установленном по решению налогоплательщика;</w:t>
            </w:r>
          </w:p>
          <w:p w:rsidR="003F67C4" w:rsidRPr="00E148ED" w:rsidRDefault="003F67C4" w:rsidP="006E1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4) расходы, произведенные налогоплательщиком при оформлении разрешений на въезд и выезд (визы) (стоимость визы, консульских услуг, обязательного медицинского страхования), на основании документов, подтверждающих такие расходы.</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b/>
                <w:sz w:val="24"/>
                <w:szCs w:val="24"/>
              </w:rPr>
            </w:pPr>
          </w:p>
          <w:p w:rsidR="003F67C4" w:rsidRPr="00E148ED" w:rsidRDefault="003F67C4" w:rsidP="006E1C4C">
            <w:pPr>
              <w:spacing w:after="0" w:line="240" w:lineRule="auto"/>
              <w:jc w:val="both"/>
              <w:rPr>
                <w:rFonts w:ascii="Times New Roman" w:hAnsi="Times New Roman" w:cs="Times New Roman"/>
                <w:b/>
                <w:sz w:val="24"/>
                <w:szCs w:val="24"/>
              </w:rPr>
            </w:pPr>
          </w:p>
          <w:p w:rsidR="003F67C4" w:rsidRPr="00E148ED" w:rsidRDefault="003F67C4" w:rsidP="006E1C4C">
            <w:pPr>
              <w:spacing w:after="0" w:line="240" w:lineRule="auto"/>
              <w:jc w:val="both"/>
              <w:rPr>
                <w:rFonts w:ascii="Times New Roman" w:hAnsi="Times New Roman" w:cs="Times New Roman"/>
                <w:b/>
                <w:sz w:val="24"/>
                <w:szCs w:val="24"/>
              </w:rPr>
            </w:pPr>
          </w:p>
          <w:p w:rsidR="003F67C4" w:rsidRPr="00E148ED" w:rsidRDefault="003F67C4" w:rsidP="006E1C4C">
            <w:pPr>
              <w:spacing w:after="0" w:line="240" w:lineRule="auto"/>
              <w:jc w:val="both"/>
              <w:rPr>
                <w:rFonts w:ascii="Times New Roman" w:hAnsi="Times New Roman" w:cs="Times New Roman"/>
                <w:b/>
                <w:sz w:val="24"/>
                <w:szCs w:val="24"/>
              </w:rPr>
            </w:pP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Style w:val="s1"/>
                <w:b w:val="0"/>
                <w:sz w:val="24"/>
                <w:szCs w:val="24"/>
              </w:rPr>
            </w:pPr>
          </w:p>
        </w:tc>
        <w:tc>
          <w:tcPr>
            <w:tcW w:w="4536" w:type="dxa"/>
          </w:tcPr>
          <w:p w:rsidR="003F67C4" w:rsidRPr="00E148ED" w:rsidRDefault="003F67C4"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Предлагаем исключить последний абзац подпункта 1) пункта 1 и пункта 3 статьи 244 Налогового кодекса, поскольку такие расходы связаны с предпринимательской деятельностью налогоплательщика. Как правило, командировки назначаются в том случае, если место командировки находится в другом населенном пункте. Поэтому командировочные расходы должны включать все транспортные расходы, связанные с доставкой работников до пункта назначения. Согласно же действующей редакции работодатели должны делить такие расходы на проезд к иному населенному пункту и передвижение в пределах населенного пункта. Получается абсурдная ситуация, когда расходы на самолет и поезд входят в командировочные расходы, а проезд до и </w:t>
            </w:r>
            <w:proofErr w:type="gramStart"/>
            <w:r w:rsidRPr="00E148ED">
              <w:rPr>
                <w:rFonts w:ascii="Times New Roman" w:hAnsi="Times New Roman" w:cs="Times New Roman"/>
                <w:sz w:val="24"/>
                <w:szCs w:val="24"/>
              </w:rPr>
              <w:t>от  аэропорта</w:t>
            </w:r>
            <w:proofErr w:type="gramEnd"/>
            <w:r w:rsidRPr="00E148ED">
              <w:rPr>
                <w:rFonts w:ascii="Times New Roman" w:hAnsi="Times New Roman" w:cs="Times New Roman"/>
                <w:sz w:val="24"/>
                <w:szCs w:val="24"/>
              </w:rPr>
              <w:t>/</w:t>
            </w:r>
            <w:proofErr w:type="spellStart"/>
            <w:r w:rsidRPr="00E148ED">
              <w:rPr>
                <w:rFonts w:ascii="Times New Roman" w:hAnsi="Times New Roman" w:cs="Times New Roman"/>
                <w:sz w:val="24"/>
                <w:szCs w:val="24"/>
              </w:rPr>
              <w:t>ж.д</w:t>
            </w:r>
            <w:proofErr w:type="spellEnd"/>
            <w:r w:rsidRPr="00E148ED">
              <w:rPr>
                <w:rFonts w:ascii="Times New Roman" w:hAnsi="Times New Roman" w:cs="Times New Roman"/>
                <w:sz w:val="24"/>
                <w:szCs w:val="24"/>
              </w:rPr>
              <w:t xml:space="preserve">. вокзала – нет.    </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rPr>
                <w:rFonts w:ascii="Times New Roman" w:hAnsi="Times New Roman" w:cs="Times New Roman"/>
                <w:color w:val="1F497D"/>
                <w:sz w:val="24"/>
                <w:szCs w:val="24"/>
                <w:lang w:val="en-US"/>
              </w:rPr>
            </w:pPr>
            <w:r w:rsidRPr="00E148ED">
              <w:rPr>
                <w:rFonts w:ascii="Times New Roman" w:hAnsi="Times New Roman" w:cs="Times New Roman"/>
                <w:color w:val="1F497D"/>
                <w:sz w:val="24"/>
                <w:szCs w:val="24"/>
                <w:lang w:val="en-US"/>
              </w:rPr>
              <w:t>KAZ Minerals</w:t>
            </w:r>
          </w:p>
          <w:p w:rsidR="003F67C4" w:rsidRPr="00E148ED" w:rsidRDefault="003F67C4" w:rsidP="006E1C4C">
            <w:pPr>
              <w:spacing w:after="0" w:line="240" w:lineRule="auto"/>
              <w:jc w:val="both"/>
              <w:rPr>
                <w:rFonts w:ascii="Times New Roman" w:eastAsia="Times New Roman" w:hAnsi="Times New Roman" w:cs="Times New Roman"/>
                <w:sz w:val="24"/>
                <w:szCs w:val="24"/>
                <w:u w:val="single"/>
                <w:lang w:val="en-US" w:eastAsia="ru-RU"/>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vAlign w:val="center"/>
          </w:tcPr>
          <w:p w:rsidR="003F67C4" w:rsidRPr="00E148ED" w:rsidRDefault="003F67C4" w:rsidP="006E1C4C">
            <w:pPr>
              <w:spacing w:after="0" w:line="240" w:lineRule="auto"/>
              <w:contextualSpacing/>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П.1. ст. 244</w:t>
            </w:r>
          </w:p>
          <w:p w:rsidR="003F67C4" w:rsidRPr="00E148ED" w:rsidRDefault="003F67C4" w:rsidP="006E1C4C">
            <w:pPr>
              <w:spacing w:after="0" w:line="240" w:lineRule="auto"/>
              <w:contextualSpacing/>
              <w:rPr>
                <w:rFonts w:ascii="Times New Roman" w:eastAsia="Times New Roman" w:hAnsi="Times New Roman" w:cs="Times New Roman"/>
                <w:sz w:val="24"/>
                <w:szCs w:val="24"/>
              </w:rPr>
            </w:pPr>
          </w:p>
          <w:p w:rsidR="003F67C4" w:rsidRPr="00E148ED" w:rsidRDefault="003F67C4" w:rsidP="006E1C4C">
            <w:pPr>
              <w:spacing w:after="0" w:line="240" w:lineRule="auto"/>
              <w:contextualSpacing/>
              <w:rPr>
                <w:rFonts w:ascii="Times New Roman" w:hAnsi="Times New Roman" w:cs="Times New Roman"/>
                <w:b/>
                <w:bCs/>
                <w:sz w:val="24"/>
                <w:szCs w:val="24"/>
              </w:rPr>
            </w:pPr>
            <w:r w:rsidRPr="00E148ED">
              <w:rPr>
                <w:rFonts w:ascii="Times New Roman" w:eastAsia="Times New Roman" w:hAnsi="Times New Roman" w:cs="Times New Roman"/>
                <w:sz w:val="24"/>
                <w:szCs w:val="24"/>
              </w:rPr>
              <w:t>КПН (Вычеты)</w:t>
            </w:r>
          </w:p>
        </w:tc>
        <w:tc>
          <w:tcPr>
            <w:tcW w:w="4252" w:type="dxa"/>
            <w:vAlign w:val="center"/>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lastRenderedPageBreak/>
              <w:t xml:space="preserve">Статья 244. Вычет сумм компенсаций при служебных </w:t>
            </w:r>
            <w:r w:rsidRPr="00E148ED">
              <w:rPr>
                <w:rFonts w:ascii="Times New Roman" w:hAnsi="Times New Roman" w:cs="Times New Roman"/>
                <w:b/>
                <w:color w:val="000000"/>
                <w:sz w:val="24"/>
                <w:szCs w:val="24"/>
              </w:rPr>
              <w:lastRenderedPageBreak/>
              <w:t>командировках и поездках членов органа управления налогоплательщика</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1. Вычету подлежат следующие расходы по компенсациям при служебных командировках:</w:t>
            </w:r>
          </w:p>
          <w:p w:rsidR="003F67C4" w:rsidRPr="00E148ED" w:rsidRDefault="003F67C4" w:rsidP="006E1C4C">
            <w:pPr>
              <w:pStyle w:val="a4"/>
              <w:numPr>
                <w:ilvl w:val="0"/>
                <w:numId w:val="9"/>
              </w:numPr>
              <w:spacing w:after="0" w:line="240" w:lineRule="auto"/>
              <w:ind w:left="34" w:firstLine="356"/>
              <w:jc w:val="both"/>
              <w:rPr>
                <w:rFonts w:ascii="Times New Roman" w:hAnsi="Times New Roman" w:cs="Times New Roman"/>
                <w:sz w:val="24"/>
                <w:szCs w:val="24"/>
              </w:rPr>
            </w:pPr>
            <w:r w:rsidRPr="00E148ED">
              <w:rPr>
                <w:rFonts w:ascii="Times New Roman" w:eastAsia="Times New Roman" w:hAnsi="Times New Roman" w:cs="Times New Roman"/>
                <w:sz w:val="24"/>
                <w:szCs w:val="24"/>
              </w:rPr>
              <w:t>Вычету подлежат следующие расходы по компенсациям при служебных командировках:</w:t>
            </w:r>
            <w:r w:rsidRPr="00E148ED">
              <w:rPr>
                <w:rFonts w:ascii="Times New Roman" w:eastAsia="Times New Roman" w:hAnsi="Times New Roman" w:cs="Times New Roman"/>
                <w:sz w:val="24"/>
                <w:szCs w:val="24"/>
              </w:rPr>
              <w:br/>
              <w:t>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r w:rsidRPr="00E148ED">
              <w:rPr>
                <w:rFonts w:ascii="Times New Roman" w:eastAsia="Times New Roman" w:hAnsi="Times New Roman" w:cs="Times New Roman"/>
                <w:sz w:val="24"/>
                <w:szCs w:val="24"/>
              </w:rPr>
              <w:br/>
              <w:t>электронный билет, электронный проездной документ;</w:t>
            </w:r>
            <w:r w:rsidRPr="00E148ED">
              <w:rPr>
                <w:rFonts w:ascii="Times New Roman" w:eastAsia="Times New Roman" w:hAnsi="Times New Roman" w:cs="Times New Roman"/>
                <w:sz w:val="24"/>
                <w:szCs w:val="24"/>
              </w:rPr>
              <w:br/>
              <w:t>документ, подтверждающий факт оплаты стоимости электронного билета, электронного проездного документа;</w:t>
            </w:r>
            <w:r w:rsidRPr="00E148ED">
              <w:rPr>
                <w:rFonts w:ascii="Times New Roman" w:eastAsia="Times New Roman" w:hAnsi="Times New Roman" w:cs="Times New Roman"/>
                <w:sz w:val="24"/>
                <w:szCs w:val="24"/>
              </w:rPr>
              <w:br/>
              <w:t>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r w:rsidRPr="00E148ED">
              <w:rPr>
                <w:rFonts w:ascii="Times New Roman" w:eastAsia="Times New Roman" w:hAnsi="Times New Roman" w:cs="Times New Roman"/>
                <w:sz w:val="24"/>
                <w:szCs w:val="24"/>
              </w:rPr>
              <w:br/>
            </w:r>
            <w:r w:rsidRPr="00E148ED">
              <w:rPr>
                <w:rFonts w:ascii="Times New Roman" w:eastAsia="Times New Roman" w:hAnsi="Times New Roman" w:cs="Times New Roman"/>
                <w:b/>
                <w:bCs/>
                <w:sz w:val="24"/>
                <w:szCs w:val="24"/>
              </w:rPr>
              <w:t xml:space="preserve">К расходам, предусмотренным настоящим подпунктом, не </w:t>
            </w:r>
            <w:r w:rsidRPr="00E148ED">
              <w:rPr>
                <w:rFonts w:ascii="Times New Roman" w:eastAsia="Times New Roman" w:hAnsi="Times New Roman" w:cs="Times New Roman"/>
                <w:b/>
                <w:bCs/>
                <w:sz w:val="24"/>
                <w:szCs w:val="24"/>
              </w:rPr>
              <w:lastRenderedPageBreak/>
              <w:t>относятся расходы по проезду в пределах одного населенного пункта;</w:t>
            </w:r>
          </w:p>
        </w:tc>
        <w:tc>
          <w:tcPr>
            <w:tcW w:w="4679"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lastRenderedPageBreak/>
              <w:t xml:space="preserve">Статья 244. Вычет сумм компенсаций при служебных командировках и </w:t>
            </w:r>
            <w:r w:rsidRPr="00E148ED">
              <w:rPr>
                <w:rFonts w:ascii="Times New Roman" w:hAnsi="Times New Roman" w:cs="Times New Roman"/>
                <w:b/>
                <w:color w:val="000000"/>
                <w:sz w:val="24"/>
                <w:szCs w:val="24"/>
              </w:rPr>
              <w:lastRenderedPageBreak/>
              <w:t>поездках членов органа управления налогоплательщика</w:t>
            </w:r>
          </w:p>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1. Вычету подлежат следующие расходы по компенсациям при служебных командировках:</w:t>
            </w:r>
          </w:p>
          <w:p w:rsidR="003F67C4" w:rsidRPr="00E148ED" w:rsidRDefault="003F67C4" w:rsidP="006E1C4C">
            <w:pPr>
              <w:spacing w:after="0" w:line="240" w:lineRule="auto"/>
              <w:contextualSpacing/>
              <w:jc w:val="both"/>
              <w:rPr>
                <w:rFonts w:ascii="Times New Roman" w:hAnsi="Times New Roman" w:cs="Times New Roman"/>
                <w:sz w:val="24"/>
                <w:szCs w:val="24"/>
              </w:rPr>
            </w:pPr>
            <w:r w:rsidRPr="00E148ED">
              <w:rPr>
                <w:rFonts w:ascii="Times New Roman" w:eastAsia="Times New Roman" w:hAnsi="Times New Roman" w:cs="Times New Roman"/>
                <w:sz w:val="24"/>
                <w:szCs w:val="24"/>
              </w:rPr>
              <w:t>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r w:rsidRPr="00E148ED">
              <w:rPr>
                <w:rFonts w:ascii="Times New Roman" w:eastAsia="Times New Roman" w:hAnsi="Times New Roman" w:cs="Times New Roman"/>
                <w:sz w:val="24"/>
                <w:szCs w:val="24"/>
              </w:rPr>
              <w:br/>
              <w:t>электронный билет, электронный проездной документ;</w:t>
            </w:r>
            <w:r w:rsidRPr="00E148ED">
              <w:rPr>
                <w:rFonts w:ascii="Times New Roman" w:eastAsia="Times New Roman" w:hAnsi="Times New Roman" w:cs="Times New Roman"/>
                <w:sz w:val="24"/>
                <w:szCs w:val="24"/>
              </w:rPr>
              <w:br/>
              <w:t>документ, подтверждающий факт оплаты стоимости электронного билета, электронного проездного документа;</w:t>
            </w:r>
            <w:r w:rsidRPr="00E148ED">
              <w:rPr>
                <w:rFonts w:ascii="Times New Roman" w:eastAsia="Times New Roman" w:hAnsi="Times New Roman" w:cs="Times New Roman"/>
                <w:sz w:val="24"/>
                <w:szCs w:val="24"/>
              </w:rPr>
              <w:br/>
              <w:t>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tc>
        <w:tc>
          <w:tcPr>
            <w:tcW w:w="4536" w:type="dxa"/>
          </w:tcPr>
          <w:p w:rsidR="003F67C4" w:rsidRPr="00E148ED" w:rsidRDefault="003F67C4" w:rsidP="006E1C4C">
            <w:pPr>
              <w:spacing w:after="0" w:line="240" w:lineRule="auto"/>
              <w:ind w:firstLine="318"/>
              <w:contextualSpacing/>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lastRenderedPageBreak/>
              <w:br/>
              <w:t xml:space="preserve">Предлагаем исключить абзац с </w:t>
            </w:r>
            <w:r w:rsidRPr="00E148ED">
              <w:rPr>
                <w:rFonts w:ascii="Times New Roman" w:eastAsia="Times New Roman" w:hAnsi="Times New Roman" w:cs="Times New Roman"/>
                <w:sz w:val="24"/>
                <w:szCs w:val="24"/>
              </w:rPr>
              <w:lastRenderedPageBreak/>
              <w:t xml:space="preserve">формулировкой "К расходам, предусмотренным настоящим подпунктом, не относятся расходы по проезду в пределах одного населенного пункта". Мы понимаем так, что расходы на такси из аэропорта до гостиницы, или проезд с гостиницы до офиса во время командировки внутри одного города\населенного пункта не будут являться расходами при командировках. Так как такие расходы неизбежны в командировка, полагаем такое исключение нецелесообразным с точки зрения бизнеса </w:t>
            </w:r>
          </w:p>
        </w:tc>
        <w:tc>
          <w:tcPr>
            <w:tcW w:w="1275" w:type="dxa"/>
          </w:tcPr>
          <w:p w:rsidR="003F67C4" w:rsidRPr="00E148ED" w:rsidRDefault="003F67C4" w:rsidP="006E1C4C">
            <w:pPr>
              <w:spacing w:after="0" w:line="240" w:lineRule="auto"/>
              <w:ind w:firstLine="34"/>
              <w:contextualSpacing/>
              <w:jc w:val="both"/>
              <w:rPr>
                <w:rFonts w:ascii="Times New Roman" w:hAnsi="Times New Roman" w:cs="Times New Roman"/>
                <w:b/>
                <w:sz w:val="24"/>
                <w:szCs w:val="24"/>
              </w:rPr>
            </w:pPr>
            <w:r w:rsidRPr="00E148ED">
              <w:rPr>
                <w:rFonts w:ascii="Times New Roman" w:eastAsia="Times New Roman" w:hAnsi="Times New Roman" w:cs="Times New Roman"/>
                <w:sz w:val="24"/>
                <w:szCs w:val="24"/>
              </w:rPr>
              <w:lastRenderedPageBreak/>
              <w:t>КМГ (АО "</w:t>
            </w:r>
            <w:proofErr w:type="spellStart"/>
            <w:r w:rsidRPr="00E148ED">
              <w:rPr>
                <w:rFonts w:ascii="Times New Roman" w:eastAsia="Times New Roman" w:hAnsi="Times New Roman" w:cs="Times New Roman"/>
                <w:sz w:val="24"/>
                <w:szCs w:val="24"/>
              </w:rPr>
              <w:t>Каражан</w:t>
            </w:r>
            <w:r w:rsidRPr="00E148ED">
              <w:rPr>
                <w:rFonts w:ascii="Times New Roman" w:eastAsia="Times New Roman" w:hAnsi="Times New Roman" w:cs="Times New Roman"/>
                <w:sz w:val="24"/>
                <w:szCs w:val="24"/>
              </w:rPr>
              <w:lastRenderedPageBreak/>
              <w:t>басмунай</w:t>
            </w:r>
            <w:proofErr w:type="spellEnd"/>
            <w:r w:rsidRPr="00E148ED">
              <w:rPr>
                <w:rFonts w:ascii="Times New Roman" w:eastAsia="Times New Roman" w:hAnsi="Times New Roman" w:cs="Times New Roman"/>
                <w:sz w:val="24"/>
                <w:szCs w:val="24"/>
              </w:rPr>
              <w:t>")</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jc w:val="center"/>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Статья 246 </w:t>
            </w:r>
          </w:p>
          <w:p w:rsidR="003F67C4" w:rsidRPr="00E148ED" w:rsidRDefault="003F67C4" w:rsidP="006E1C4C">
            <w:pPr>
              <w:spacing w:after="0" w:line="240" w:lineRule="auto"/>
              <w:jc w:val="center"/>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пункт 1</w:t>
            </w:r>
          </w:p>
        </w:tc>
        <w:tc>
          <w:tcPr>
            <w:tcW w:w="4252" w:type="dxa"/>
          </w:tcPr>
          <w:p w:rsidR="003F67C4" w:rsidRPr="00E148ED" w:rsidRDefault="003F67C4" w:rsidP="006E1C4C">
            <w:pPr>
              <w:spacing w:after="0" w:line="240" w:lineRule="auto"/>
              <w:jc w:val="center"/>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Раздел 7 Корпоративный подоходный налог </w:t>
            </w:r>
          </w:p>
          <w:p w:rsidR="003F67C4" w:rsidRPr="00E148ED" w:rsidRDefault="003F67C4" w:rsidP="006E1C4C">
            <w:pPr>
              <w:spacing w:after="0" w:line="240" w:lineRule="auto"/>
              <w:rPr>
                <w:rFonts w:ascii="Times New Roman" w:eastAsia="Times New Roman" w:hAnsi="Times New Roman" w:cs="Times New Roman"/>
                <w:b/>
                <w:color w:val="000000"/>
                <w:sz w:val="24"/>
                <w:szCs w:val="24"/>
                <w:lang w:eastAsia="ru-RU"/>
              </w:rPr>
            </w:pPr>
          </w:p>
          <w:p w:rsidR="003F67C4" w:rsidRPr="00E148ED" w:rsidRDefault="003F67C4" w:rsidP="006E1C4C">
            <w:pPr>
              <w:spacing w:after="0" w:line="240" w:lineRule="auto"/>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Статья 246.</w:t>
            </w:r>
            <w:r w:rsidRPr="00E148ED">
              <w:rPr>
                <w:rFonts w:ascii="Times New Roman" w:eastAsia="Times New Roman" w:hAnsi="Times New Roman" w:cs="Times New Roman"/>
                <w:b/>
                <w:color w:val="000000"/>
                <w:sz w:val="24"/>
                <w:szCs w:val="24"/>
                <w:lang w:eastAsia="ru-RU"/>
              </w:rPr>
              <w:tab/>
              <w:t>Вычет по вознаграждению</w:t>
            </w:r>
          </w:p>
          <w:p w:rsidR="003F67C4" w:rsidRPr="00E148ED" w:rsidRDefault="003F67C4" w:rsidP="006E1C4C">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1. В целях настоящей статьи вознаграждениями признаются:</w:t>
            </w:r>
          </w:p>
          <w:p w:rsidR="003F67C4" w:rsidRPr="00E148ED" w:rsidRDefault="003F67C4" w:rsidP="006E1C4C">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1) вознаграждения, </w:t>
            </w:r>
            <w:proofErr w:type="gramStart"/>
            <w:r w:rsidRPr="00E148ED">
              <w:rPr>
                <w:rFonts w:ascii="Times New Roman" w:eastAsia="Times New Roman" w:hAnsi="Times New Roman" w:cs="Times New Roman"/>
                <w:color w:val="000000"/>
                <w:sz w:val="24"/>
                <w:szCs w:val="24"/>
                <w:lang w:eastAsia="ru-RU"/>
              </w:rPr>
              <w:t>определенные  в</w:t>
            </w:r>
            <w:proofErr w:type="gramEnd"/>
            <w:r w:rsidRPr="00E148ED">
              <w:rPr>
                <w:rFonts w:ascii="Times New Roman" w:eastAsia="Times New Roman" w:hAnsi="Times New Roman" w:cs="Times New Roman"/>
                <w:color w:val="000000"/>
                <w:sz w:val="24"/>
                <w:szCs w:val="24"/>
                <w:lang w:eastAsia="ru-RU"/>
              </w:rPr>
              <w:t xml:space="preserve"> подпункте 62) пункта 1 статьи 1  настоящего Кодекса;</w:t>
            </w:r>
          </w:p>
          <w:p w:rsidR="003F67C4" w:rsidRPr="00E148ED" w:rsidRDefault="003F67C4" w:rsidP="006E1C4C">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2) неустойка (штраф, пеня) по договору кредита (займа) между взаимосвязанными сторонами;</w:t>
            </w:r>
          </w:p>
          <w:p w:rsidR="003F67C4" w:rsidRPr="00E148ED" w:rsidRDefault="003F67C4" w:rsidP="006E1C4C">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3) плата за гарантию взаимосвязанной стороне.</w:t>
            </w:r>
          </w:p>
          <w:p w:rsidR="003F67C4" w:rsidRPr="00E148ED" w:rsidRDefault="003F67C4" w:rsidP="006E1C4C">
            <w:pPr>
              <w:spacing w:after="0" w:line="240" w:lineRule="auto"/>
              <w:ind w:firstLine="317"/>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Отсутствует. </w:t>
            </w:r>
          </w:p>
          <w:p w:rsidR="003F67C4" w:rsidRPr="00E148ED" w:rsidRDefault="003F67C4" w:rsidP="006E1C4C">
            <w:pPr>
              <w:spacing w:after="0" w:line="240" w:lineRule="auto"/>
              <w:ind w:firstLine="317"/>
              <w:jc w:val="both"/>
              <w:rPr>
                <w:rFonts w:ascii="Times New Roman" w:eastAsia="Times New Roman" w:hAnsi="Times New Roman" w:cs="Times New Roman"/>
                <w:color w:val="000000"/>
                <w:sz w:val="24"/>
                <w:szCs w:val="24"/>
                <w:lang w:eastAsia="ru-RU"/>
              </w:rPr>
            </w:pPr>
          </w:p>
        </w:tc>
        <w:tc>
          <w:tcPr>
            <w:tcW w:w="4679" w:type="dxa"/>
          </w:tcPr>
          <w:p w:rsidR="003F67C4" w:rsidRPr="00E148ED" w:rsidRDefault="003F67C4" w:rsidP="006E1C4C">
            <w:pPr>
              <w:spacing w:after="0" w:line="240" w:lineRule="auto"/>
              <w:jc w:val="center"/>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Раздел 7 Корпоративный подоходный налог </w:t>
            </w:r>
          </w:p>
          <w:p w:rsidR="003F67C4" w:rsidRPr="00E148ED" w:rsidRDefault="003F67C4" w:rsidP="006E1C4C">
            <w:pPr>
              <w:spacing w:after="0" w:line="240" w:lineRule="auto"/>
              <w:jc w:val="both"/>
              <w:rPr>
                <w:rFonts w:ascii="Times New Roman" w:eastAsia="Times New Roman" w:hAnsi="Times New Roman" w:cs="Times New Roman"/>
                <w:b/>
                <w:color w:val="000000"/>
                <w:sz w:val="24"/>
                <w:szCs w:val="24"/>
                <w:lang w:eastAsia="ru-RU"/>
              </w:rPr>
            </w:pPr>
          </w:p>
          <w:p w:rsidR="003F67C4" w:rsidRPr="00E148ED" w:rsidRDefault="003F67C4" w:rsidP="006E1C4C">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Статья 246. Вычет по вознаграждению </w:t>
            </w:r>
          </w:p>
          <w:p w:rsidR="003F67C4" w:rsidRPr="00E148ED" w:rsidRDefault="003F67C4" w:rsidP="006E1C4C">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1. В целях настоящей статьи вознаграждениями признаются:</w:t>
            </w:r>
          </w:p>
          <w:p w:rsidR="003F67C4" w:rsidRPr="00E148ED" w:rsidRDefault="003F67C4" w:rsidP="006E1C4C">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1) вознаграждения, определенные в подпункте 62) пункта 1 статьи 1 настоящего Кодекса; </w:t>
            </w:r>
          </w:p>
          <w:p w:rsidR="003F67C4" w:rsidRPr="00E148ED" w:rsidRDefault="003F67C4" w:rsidP="006E1C4C">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2) неустойка (штраф, пеня) по договору кредита (займа) между взаимосвязанными сторонами;</w:t>
            </w:r>
          </w:p>
          <w:p w:rsidR="003F67C4" w:rsidRPr="00E148ED" w:rsidRDefault="003F67C4" w:rsidP="006E1C4C">
            <w:pPr>
              <w:spacing w:after="0" w:line="240" w:lineRule="auto"/>
              <w:ind w:firstLine="31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3) плата за гарантию взаимосвязанной стороне.</w:t>
            </w:r>
          </w:p>
          <w:p w:rsidR="003F67C4" w:rsidRPr="00E148ED" w:rsidRDefault="003F67C4" w:rsidP="006E1C4C">
            <w:pPr>
              <w:spacing w:after="0" w:line="240" w:lineRule="auto"/>
              <w:ind w:firstLine="317"/>
              <w:jc w:val="both"/>
              <w:rPr>
                <w:rFonts w:ascii="Times New Roman" w:eastAsia="Times New Roman" w:hAnsi="Times New Roman" w:cs="Times New Roman"/>
                <w:i/>
                <w:color w:val="000000"/>
                <w:sz w:val="24"/>
                <w:szCs w:val="24"/>
                <w:lang w:eastAsia="ru-RU"/>
              </w:rPr>
            </w:pPr>
            <w:r w:rsidRPr="00E148ED">
              <w:rPr>
                <w:rFonts w:ascii="Times New Roman" w:eastAsia="Times New Roman" w:hAnsi="Times New Roman" w:cs="Times New Roman"/>
                <w:b/>
                <w:i/>
                <w:color w:val="000000"/>
                <w:sz w:val="24"/>
                <w:szCs w:val="24"/>
                <w:lang w:eastAsia="ru-RU"/>
              </w:rPr>
              <w:t>В целях настоящей статьи вознаграждением не признается сумма доходов и/или расходов от изменения суммы, подлежащей начислению в бухгалтерском учете по сумме кредита (займа, микрокредита), полученного (выданного) в  национальной валюте с привязкой курса национальной валюты к курсу иностранной валюты.</w:t>
            </w:r>
          </w:p>
        </w:tc>
        <w:tc>
          <w:tcPr>
            <w:tcW w:w="4536" w:type="dxa"/>
          </w:tcPr>
          <w:p w:rsidR="003F67C4" w:rsidRPr="00E148ED" w:rsidRDefault="003F67C4" w:rsidP="006E1C4C">
            <w:pPr>
              <w:spacing w:after="0" w:line="240" w:lineRule="auto"/>
              <w:jc w:val="both"/>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Уточняющая поправка в соответствии с МСФО</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eastAsia="Times New Roman" w:hAnsi="Times New Roman" w:cs="Times New Roman"/>
                <w:sz w:val="24"/>
                <w:szCs w:val="24"/>
                <w:u w:val="single"/>
                <w:lang w:eastAsia="ru-RU"/>
              </w:rPr>
              <w:t>АО «НК «ҚТЖ»</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П.1 </w:t>
            </w:r>
            <w:proofErr w:type="spellStart"/>
            <w:r w:rsidRPr="00E148ED">
              <w:rPr>
                <w:rFonts w:ascii="Times New Roman" w:hAnsi="Times New Roman" w:cs="Times New Roman"/>
                <w:sz w:val="24"/>
                <w:szCs w:val="24"/>
              </w:rPr>
              <w:t>ст</w:t>
            </w:r>
            <w:proofErr w:type="spellEnd"/>
            <w:r w:rsidRPr="00E148ED">
              <w:rPr>
                <w:rFonts w:ascii="Times New Roman" w:hAnsi="Times New Roman" w:cs="Times New Roman"/>
                <w:sz w:val="24"/>
                <w:szCs w:val="24"/>
              </w:rPr>
              <w:t xml:space="preserve"> 246</w:t>
            </w:r>
          </w:p>
        </w:tc>
        <w:tc>
          <w:tcPr>
            <w:tcW w:w="4252" w:type="dxa"/>
          </w:tcPr>
          <w:p w:rsidR="003F67C4" w:rsidRPr="00E148ED" w:rsidRDefault="003F67C4" w:rsidP="006E1C4C">
            <w:pPr>
              <w:spacing w:after="0" w:line="240" w:lineRule="auto"/>
              <w:ind w:firstLine="34"/>
              <w:jc w:val="both"/>
              <w:rPr>
                <w:rFonts w:ascii="Times New Roman" w:hAnsi="Times New Roman" w:cs="Times New Roman"/>
                <w:b/>
                <w:bCs/>
                <w:sz w:val="24"/>
                <w:szCs w:val="24"/>
              </w:rPr>
            </w:pPr>
            <w:r w:rsidRPr="00E148ED">
              <w:rPr>
                <w:rFonts w:ascii="Times New Roman" w:hAnsi="Times New Roman" w:cs="Times New Roman"/>
                <w:b/>
                <w:bCs/>
                <w:sz w:val="24"/>
                <w:szCs w:val="24"/>
              </w:rPr>
              <w:t>Статья 246. Вычет по вознаграждению</w:t>
            </w:r>
          </w:p>
          <w:p w:rsidR="003F67C4" w:rsidRPr="00E148ED" w:rsidRDefault="003F67C4" w:rsidP="006E1C4C">
            <w:pPr>
              <w:shd w:val="clear" w:color="auto" w:fill="FFFFFF" w:themeFill="background1"/>
              <w:spacing w:after="0" w:line="240" w:lineRule="auto"/>
              <w:ind w:firstLine="34"/>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1. В целях настоящей статьи вознаграждениями признаются:</w:t>
            </w:r>
          </w:p>
          <w:p w:rsidR="003F67C4" w:rsidRPr="00E148ED" w:rsidRDefault="003F67C4" w:rsidP="006E1C4C">
            <w:pPr>
              <w:shd w:val="clear" w:color="auto" w:fill="FFFFFF" w:themeFill="background1"/>
              <w:spacing w:after="0" w:line="240" w:lineRule="auto"/>
              <w:ind w:firstLine="34"/>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1) вознаграждения, определенные </w:t>
            </w:r>
            <w:hyperlink r:id="rId24" w:tgtFrame="_blank" w:tooltip="Кодекс Республики Казахстан от 10 декабря 2008 года № 99-IV" w:history="1">
              <w:r w:rsidRPr="00E148ED">
                <w:rPr>
                  <w:rFonts w:ascii="Times New Roman" w:hAnsi="Times New Roman" w:cs="Times New Roman"/>
                  <w:sz w:val="24"/>
                  <w:szCs w:val="24"/>
                </w:rPr>
                <w:t>статьей 1</w:t>
              </w:r>
            </w:hyperlink>
            <w:r w:rsidRPr="00E148ED">
              <w:rPr>
                <w:rFonts w:ascii="Times New Roman" w:hAnsi="Times New Roman" w:cs="Times New Roman"/>
                <w:sz w:val="24"/>
                <w:szCs w:val="24"/>
              </w:rPr>
              <w:t xml:space="preserve"> настоящего Кодекса;</w:t>
            </w:r>
          </w:p>
          <w:p w:rsidR="003F67C4" w:rsidRPr="00E148ED" w:rsidRDefault="003F67C4" w:rsidP="006E1C4C">
            <w:pPr>
              <w:shd w:val="clear" w:color="auto" w:fill="FFFFFF" w:themeFill="background1"/>
              <w:spacing w:after="0" w:line="240" w:lineRule="auto"/>
              <w:ind w:firstLine="34"/>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 xml:space="preserve">2) неустойка (штраф, пеня) по договору кредита (займа) между </w:t>
            </w:r>
            <w:r w:rsidRPr="00E148ED">
              <w:rPr>
                <w:rFonts w:ascii="Times New Roman" w:hAnsi="Times New Roman" w:cs="Times New Roman"/>
                <w:sz w:val="24"/>
                <w:szCs w:val="24"/>
              </w:rPr>
              <w:lastRenderedPageBreak/>
              <w:t>взаимосвязанными сторонами;</w:t>
            </w:r>
          </w:p>
          <w:p w:rsidR="003F67C4" w:rsidRPr="00E148ED" w:rsidRDefault="003F67C4" w:rsidP="006E1C4C">
            <w:pPr>
              <w:shd w:val="clear" w:color="auto" w:fill="FFFFFF" w:themeFill="background1"/>
              <w:spacing w:after="0" w:line="240" w:lineRule="auto"/>
              <w:ind w:firstLine="34"/>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3) плата за гарантию взаимосвязанной стороне.</w:t>
            </w:r>
          </w:p>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Fonts w:ascii="Times New Roman" w:hAnsi="Times New Roman" w:cs="Times New Roman"/>
                <w:b/>
                <w:bCs/>
                <w:sz w:val="24"/>
                <w:szCs w:val="24"/>
              </w:rPr>
              <w:t>Отсутствует.</w:t>
            </w:r>
          </w:p>
        </w:tc>
        <w:tc>
          <w:tcPr>
            <w:tcW w:w="4679" w:type="dxa"/>
          </w:tcPr>
          <w:p w:rsidR="003F67C4" w:rsidRPr="00E148ED" w:rsidRDefault="003F67C4" w:rsidP="006E1C4C">
            <w:pPr>
              <w:spacing w:after="0" w:line="240" w:lineRule="auto"/>
              <w:ind w:firstLine="34"/>
              <w:jc w:val="both"/>
              <w:rPr>
                <w:rFonts w:ascii="Times New Roman" w:hAnsi="Times New Roman" w:cs="Times New Roman"/>
                <w:b/>
                <w:bCs/>
                <w:sz w:val="24"/>
                <w:szCs w:val="24"/>
              </w:rPr>
            </w:pPr>
            <w:r w:rsidRPr="00E148ED">
              <w:rPr>
                <w:rFonts w:ascii="Times New Roman" w:hAnsi="Times New Roman" w:cs="Times New Roman"/>
                <w:b/>
                <w:bCs/>
                <w:sz w:val="24"/>
                <w:szCs w:val="24"/>
              </w:rPr>
              <w:lastRenderedPageBreak/>
              <w:t>Статья 246. Вычет по вознаграждению</w:t>
            </w:r>
          </w:p>
          <w:p w:rsidR="003F67C4" w:rsidRPr="00E148ED" w:rsidRDefault="003F67C4" w:rsidP="006E1C4C">
            <w:pPr>
              <w:shd w:val="clear" w:color="auto" w:fill="FFFFFF" w:themeFill="background1"/>
              <w:spacing w:after="0" w:line="240" w:lineRule="auto"/>
              <w:ind w:firstLine="34"/>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1. В целях настоящей статьи вознаграждениями признаются:</w:t>
            </w:r>
          </w:p>
          <w:p w:rsidR="003F67C4" w:rsidRPr="00E148ED" w:rsidRDefault="003F67C4" w:rsidP="006E1C4C">
            <w:pPr>
              <w:shd w:val="clear" w:color="auto" w:fill="FFFFFF" w:themeFill="background1"/>
              <w:spacing w:after="0" w:line="240" w:lineRule="auto"/>
              <w:ind w:firstLine="34"/>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1) вознаграждения, определенные </w:t>
            </w:r>
            <w:hyperlink r:id="rId25" w:tgtFrame="_blank" w:tooltip="Кодекс Республики Казахстан от 10 декабря 2008 года № 99-IV" w:history="1">
              <w:r w:rsidRPr="00E148ED">
                <w:rPr>
                  <w:rFonts w:ascii="Times New Roman" w:hAnsi="Times New Roman" w:cs="Times New Roman"/>
                  <w:sz w:val="24"/>
                  <w:szCs w:val="24"/>
                </w:rPr>
                <w:t>статьей 1</w:t>
              </w:r>
            </w:hyperlink>
            <w:r w:rsidRPr="00E148ED">
              <w:rPr>
                <w:rFonts w:ascii="Times New Roman" w:hAnsi="Times New Roman" w:cs="Times New Roman"/>
                <w:sz w:val="24"/>
                <w:szCs w:val="24"/>
              </w:rPr>
              <w:t xml:space="preserve"> настоящего Кодекса;</w:t>
            </w:r>
          </w:p>
          <w:p w:rsidR="003F67C4" w:rsidRPr="00E148ED" w:rsidRDefault="003F67C4" w:rsidP="006E1C4C">
            <w:pPr>
              <w:shd w:val="clear" w:color="auto" w:fill="FFFFFF" w:themeFill="background1"/>
              <w:spacing w:after="0" w:line="240" w:lineRule="auto"/>
              <w:ind w:firstLine="34"/>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2) неустойка (штраф, пеня) по договору кредита (займа) между взаимосвязанными сторонами;</w:t>
            </w:r>
          </w:p>
          <w:p w:rsidR="003F67C4" w:rsidRPr="00E148ED" w:rsidRDefault="003F67C4" w:rsidP="006E1C4C">
            <w:pPr>
              <w:shd w:val="clear" w:color="auto" w:fill="FFFFFF" w:themeFill="background1"/>
              <w:spacing w:after="0" w:line="240" w:lineRule="auto"/>
              <w:ind w:firstLine="34"/>
              <w:contextualSpacing/>
              <w:jc w:val="both"/>
              <w:textAlignment w:val="baseline"/>
              <w:rPr>
                <w:rFonts w:ascii="Times New Roman" w:hAnsi="Times New Roman" w:cs="Times New Roman"/>
                <w:sz w:val="24"/>
                <w:szCs w:val="24"/>
              </w:rPr>
            </w:pPr>
            <w:r w:rsidRPr="00E148ED">
              <w:rPr>
                <w:rFonts w:ascii="Times New Roman" w:hAnsi="Times New Roman" w:cs="Times New Roman"/>
                <w:sz w:val="24"/>
                <w:szCs w:val="24"/>
              </w:rPr>
              <w:t xml:space="preserve">3) плата за гарантию взаимосвязанной </w:t>
            </w:r>
            <w:r w:rsidRPr="00E148ED">
              <w:rPr>
                <w:rFonts w:ascii="Times New Roman" w:hAnsi="Times New Roman" w:cs="Times New Roman"/>
                <w:sz w:val="24"/>
                <w:szCs w:val="24"/>
              </w:rPr>
              <w:lastRenderedPageBreak/>
              <w:t>стороне.</w:t>
            </w:r>
          </w:p>
          <w:p w:rsidR="003F67C4" w:rsidRPr="00E148ED" w:rsidRDefault="003F67C4" w:rsidP="006E1C4C">
            <w:pPr>
              <w:spacing w:after="0" w:line="240" w:lineRule="auto"/>
              <w:ind w:firstLine="34"/>
              <w:jc w:val="both"/>
              <w:rPr>
                <w:rFonts w:ascii="Times New Roman" w:hAnsi="Times New Roman" w:cs="Times New Roman"/>
                <w:b/>
                <w:sz w:val="24"/>
                <w:szCs w:val="24"/>
              </w:rPr>
            </w:pPr>
            <w:r w:rsidRPr="00E148ED">
              <w:rPr>
                <w:rFonts w:ascii="Times New Roman" w:hAnsi="Times New Roman" w:cs="Times New Roman"/>
                <w:b/>
                <w:sz w:val="24"/>
                <w:szCs w:val="24"/>
              </w:rPr>
              <w:t>В целях настоящей статьи вознаграждением не признается:</w:t>
            </w:r>
          </w:p>
          <w:p w:rsidR="003F67C4" w:rsidRPr="00E148ED" w:rsidRDefault="003F67C4" w:rsidP="006E1C4C">
            <w:pPr>
              <w:spacing w:after="0" w:line="240" w:lineRule="auto"/>
              <w:ind w:firstLine="34"/>
              <w:jc w:val="both"/>
              <w:rPr>
                <w:rFonts w:ascii="Times New Roman" w:hAnsi="Times New Roman" w:cs="Times New Roman"/>
                <w:b/>
                <w:sz w:val="24"/>
                <w:szCs w:val="24"/>
              </w:rPr>
            </w:pPr>
            <w:r w:rsidRPr="00E148ED">
              <w:rPr>
                <w:rFonts w:ascii="Times New Roman" w:hAnsi="Times New Roman" w:cs="Times New Roman"/>
                <w:b/>
                <w:sz w:val="24"/>
                <w:szCs w:val="24"/>
              </w:rPr>
              <w:t>- сумма доходов и (или) расходов от изменения суммы, подлежащей начислению в бухгалтерском учете по сумме кредита (займа, микрокредита), полученного (выданного) в  национальной валюте с привязкой курса национальной валюты к курсу иностранной валюты;</w:t>
            </w:r>
          </w:p>
          <w:p w:rsidR="003F67C4" w:rsidRPr="00E148ED" w:rsidRDefault="003F67C4" w:rsidP="006E1C4C">
            <w:pPr>
              <w:spacing w:after="0" w:line="240" w:lineRule="auto"/>
              <w:contextualSpacing/>
              <w:jc w:val="both"/>
              <w:textAlignment w:val="baseline"/>
              <w:rPr>
                <w:rFonts w:ascii="Times New Roman" w:hAnsi="Times New Roman" w:cs="Times New Roman"/>
                <w:b/>
                <w:sz w:val="24"/>
                <w:szCs w:val="24"/>
              </w:rPr>
            </w:pPr>
            <w:r w:rsidRPr="00E148ED">
              <w:rPr>
                <w:rFonts w:ascii="Times New Roman" w:hAnsi="Times New Roman" w:cs="Times New Roman"/>
                <w:b/>
                <w:sz w:val="24"/>
                <w:szCs w:val="24"/>
              </w:rPr>
              <w:t>- сумма доходов и (или) расходов от изменения суммы, подлежащей начислению в бухгалтерском учете по стоимости первичного размещения (без учета купона) или стоимости приобретения (без учета купона) долговой ценной бумаги, выпущенной в национальной валюте  с привязкой курса национальной валюты к курсу иностранной валюты.</w:t>
            </w:r>
          </w:p>
        </w:tc>
        <w:tc>
          <w:tcPr>
            <w:tcW w:w="4536" w:type="dxa"/>
          </w:tcPr>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соответствии с МСФО, сумма, образующаяся от изменения суммы кредита, стоимости ДЦБ  в связи с привязкой курса национальной валюты к курсу иностранной валюты, признается курсовой разницей. </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Данная поправка направлена на снятие </w:t>
            </w:r>
            <w:r w:rsidRPr="00E148ED">
              <w:rPr>
                <w:rFonts w:ascii="Times New Roman" w:hAnsi="Times New Roman" w:cs="Times New Roman"/>
                <w:sz w:val="24"/>
                <w:szCs w:val="24"/>
              </w:rPr>
              <w:lastRenderedPageBreak/>
              <w:t xml:space="preserve">неточностей и различий в понимании по отношению к курсовой разнице, возникшей по ДЦБ и кредитам, чье стоимостное выражение в тенге привязано к курсу иностранной валюты. </w:t>
            </w:r>
          </w:p>
          <w:p w:rsidR="003F67C4" w:rsidRPr="00E148ED" w:rsidRDefault="003F67C4" w:rsidP="006E1C4C">
            <w:pPr>
              <w:widowControl w:val="0"/>
              <w:suppressAutoHyphens/>
              <w:spacing w:after="0" w:line="240" w:lineRule="auto"/>
              <w:jc w:val="both"/>
              <w:rPr>
                <w:rFonts w:ascii="Times New Roman" w:hAnsi="Times New Roman" w:cs="Times New Roman"/>
                <w:sz w:val="24"/>
                <w:szCs w:val="24"/>
              </w:rPr>
            </w:pPr>
          </w:p>
          <w:p w:rsidR="003F67C4" w:rsidRPr="00E148ED" w:rsidRDefault="003F67C4" w:rsidP="006E1C4C">
            <w:pPr>
              <w:widowControl w:val="0"/>
              <w:suppressAutoHyphens/>
              <w:spacing w:after="0" w:line="240" w:lineRule="auto"/>
              <w:jc w:val="both"/>
              <w:rPr>
                <w:rFonts w:ascii="Times New Roman" w:hAnsi="Times New Roman" w:cs="Times New Roman"/>
                <w:sz w:val="24"/>
                <w:szCs w:val="24"/>
              </w:rPr>
            </w:pPr>
          </w:p>
          <w:p w:rsidR="003F67C4" w:rsidRPr="00E148ED" w:rsidRDefault="003F67C4" w:rsidP="006E1C4C">
            <w:pPr>
              <w:widowControl w:val="0"/>
              <w:suppressAutoHyphens/>
              <w:spacing w:after="0" w:line="240" w:lineRule="auto"/>
              <w:jc w:val="both"/>
              <w:rPr>
                <w:rFonts w:ascii="Times New Roman" w:hAnsi="Times New Roman" w:cs="Times New Roman"/>
                <w:sz w:val="24"/>
                <w:szCs w:val="24"/>
              </w:rPr>
            </w:pPr>
          </w:p>
          <w:p w:rsidR="003F67C4" w:rsidRPr="00E148ED" w:rsidRDefault="003F67C4" w:rsidP="006E1C4C">
            <w:pPr>
              <w:widowControl w:val="0"/>
              <w:suppressAutoHyphens/>
              <w:spacing w:after="0" w:line="240" w:lineRule="auto"/>
              <w:jc w:val="both"/>
              <w:rPr>
                <w:rFonts w:ascii="Times New Roman" w:hAnsi="Times New Roman" w:cs="Times New Roman"/>
                <w:sz w:val="24"/>
                <w:szCs w:val="24"/>
              </w:rPr>
            </w:pPr>
          </w:p>
          <w:p w:rsidR="003F67C4" w:rsidRPr="00E148ED" w:rsidRDefault="003F67C4" w:rsidP="006E1C4C">
            <w:pPr>
              <w:widowControl w:val="0"/>
              <w:suppressAutoHyphens/>
              <w:spacing w:after="0" w:line="240" w:lineRule="auto"/>
              <w:jc w:val="both"/>
              <w:rPr>
                <w:rFonts w:ascii="Times New Roman" w:hAnsi="Times New Roman" w:cs="Times New Roman"/>
                <w:sz w:val="24"/>
                <w:szCs w:val="24"/>
              </w:rPr>
            </w:pPr>
          </w:p>
          <w:p w:rsidR="003F67C4" w:rsidRPr="00E148ED" w:rsidRDefault="003F67C4" w:rsidP="006E1C4C">
            <w:pPr>
              <w:widowControl w:val="0"/>
              <w:suppressAutoHyphens/>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p>
        </w:tc>
        <w:tc>
          <w:tcPr>
            <w:tcW w:w="1275" w:type="dxa"/>
          </w:tcPr>
          <w:p w:rsidR="003F67C4" w:rsidRPr="00E148ED" w:rsidRDefault="003F67C4" w:rsidP="006E1C4C">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contextualSpacing/>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Подпункт 3) пункта 1 статьи 246</w:t>
            </w:r>
          </w:p>
        </w:tc>
        <w:tc>
          <w:tcPr>
            <w:tcW w:w="4252" w:type="dxa"/>
          </w:tcPr>
          <w:p w:rsidR="003F67C4" w:rsidRPr="00E148ED" w:rsidRDefault="003F67C4" w:rsidP="006E1C4C">
            <w:pPr>
              <w:spacing w:after="0" w:line="240" w:lineRule="auto"/>
              <w:ind w:left="31" w:firstLine="339"/>
              <w:jc w:val="both"/>
              <w:textAlignment w:val="baseline"/>
              <w:rPr>
                <w:rFonts w:ascii="Times New Roman" w:hAnsi="Times New Roman" w:cs="Times New Roman"/>
                <w:b/>
                <w:sz w:val="24"/>
                <w:szCs w:val="24"/>
              </w:rPr>
            </w:pPr>
            <w:r w:rsidRPr="00E148ED">
              <w:rPr>
                <w:rFonts w:ascii="Times New Roman" w:hAnsi="Times New Roman" w:cs="Times New Roman"/>
                <w:b/>
                <w:sz w:val="24"/>
                <w:szCs w:val="24"/>
              </w:rPr>
              <w:t>Статья 246. Вычет по вознаграждению</w:t>
            </w:r>
          </w:p>
          <w:p w:rsidR="003F67C4" w:rsidRPr="00E148ED" w:rsidRDefault="003F67C4" w:rsidP="006E1C4C">
            <w:pPr>
              <w:spacing w:after="0" w:line="240" w:lineRule="auto"/>
              <w:ind w:left="31" w:firstLine="339"/>
              <w:jc w:val="both"/>
              <w:rPr>
                <w:rFonts w:ascii="Times New Roman" w:hAnsi="Times New Roman" w:cs="Times New Roman"/>
                <w:b/>
                <w:sz w:val="24"/>
                <w:szCs w:val="24"/>
              </w:rPr>
            </w:pPr>
          </w:p>
          <w:p w:rsidR="003F67C4" w:rsidRPr="00E148ED" w:rsidRDefault="003F67C4" w:rsidP="006E1C4C">
            <w:pPr>
              <w:pStyle w:val="a6"/>
              <w:spacing w:before="0" w:beforeAutospacing="0" w:after="0" w:afterAutospacing="0"/>
              <w:ind w:firstLine="339"/>
              <w:contextualSpacing/>
              <w:jc w:val="both"/>
              <w:textAlignment w:val="baseline"/>
            </w:pPr>
            <w:r w:rsidRPr="00E148ED">
              <w:t>1. В целях настоящей статьи вознаграждениями признаются:</w:t>
            </w:r>
          </w:p>
          <w:p w:rsidR="003F67C4" w:rsidRPr="00E148ED" w:rsidRDefault="003F67C4" w:rsidP="006E1C4C">
            <w:pPr>
              <w:pStyle w:val="a6"/>
              <w:spacing w:before="0" w:beforeAutospacing="0" w:after="0" w:afterAutospacing="0"/>
              <w:ind w:firstLine="339"/>
              <w:contextualSpacing/>
              <w:jc w:val="both"/>
              <w:textAlignment w:val="baseline"/>
            </w:pPr>
            <w:r w:rsidRPr="00E148ED">
              <w:t>1) вознаграждения, определенные статьей 1</w:t>
            </w:r>
            <w:r w:rsidRPr="00E148ED">
              <w:rPr>
                <w:rStyle w:val="aa"/>
              </w:rPr>
              <w:t xml:space="preserve"> </w:t>
            </w:r>
            <w:r w:rsidRPr="00E148ED">
              <w:t>настоящего Кодекса;</w:t>
            </w:r>
          </w:p>
          <w:p w:rsidR="003F67C4" w:rsidRPr="00E148ED" w:rsidRDefault="003F67C4" w:rsidP="006E1C4C">
            <w:pPr>
              <w:pStyle w:val="a6"/>
              <w:spacing w:before="0" w:beforeAutospacing="0" w:after="0" w:afterAutospacing="0"/>
              <w:ind w:firstLine="339"/>
              <w:contextualSpacing/>
              <w:jc w:val="both"/>
              <w:textAlignment w:val="baseline"/>
            </w:pPr>
            <w:r w:rsidRPr="00E148ED">
              <w:t>2) неустойка (штраф, пеня) по договору кредита (займа) между взаимосвязанными сторонами;</w:t>
            </w:r>
          </w:p>
          <w:p w:rsidR="003F67C4" w:rsidRPr="00E148ED" w:rsidRDefault="003F67C4" w:rsidP="006E1C4C">
            <w:pPr>
              <w:pStyle w:val="a6"/>
              <w:spacing w:before="0" w:beforeAutospacing="0" w:after="0" w:afterAutospacing="0"/>
              <w:ind w:firstLine="339"/>
              <w:contextualSpacing/>
              <w:jc w:val="both"/>
              <w:textAlignment w:val="baseline"/>
            </w:pPr>
            <w:r w:rsidRPr="00E148ED">
              <w:t>3) плата за гарантию взаимосвязанной стороне.</w:t>
            </w:r>
          </w:p>
          <w:p w:rsidR="003F67C4" w:rsidRPr="00E148ED" w:rsidRDefault="003F67C4" w:rsidP="006E1C4C">
            <w:pPr>
              <w:spacing w:after="0" w:line="240" w:lineRule="auto"/>
              <w:ind w:left="31" w:firstLine="339"/>
              <w:jc w:val="both"/>
              <w:rPr>
                <w:rFonts w:ascii="Times New Roman" w:hAnsi="Times New Roman" w:cs="Times New Roman"/>
                <w:sz w:val="24"/>
                <w:szCs w:val="24"/>
              </w:rPr>
            </w:pPr>
          </w:p>
          <w:p w:rsidR="003F67C4" w:rsidRPr="00E148ED" w:rsidRDefault="003F67C4" w:rsidP="006E1C4C">
            <w:pPr>
              <w:spacing w:after="0" w:line="240" w:lineRule="auto"/>
              <w:ind w:left="31" w:firstLine="339"/>
              <w:jc w:val="both"/>
              <w:rPr>
                <w:rFonts w:ascii="Times New Roman" w:hAnsi="Times New Roman" w:cs="Times New Roman"/>
                <w:sz w:val="24"/>
                <w:szCs w:val="24"/>
              </w:rPr>
            </w:pPr>
          </w:p>
          <w:p w:rsidR="003F67C4" w:rsidRPr="00E148ED" w:rsidRDefault="003F67C4" w:rsidP="006E1C4C">
            <w:pPr>
              <w:spacing w:after="0" w:line="240" w:lineRule="auto"/>
              <w:ind w:left="31" w:firstLine="339"/>
              <w:jc w:val="both"/>
              <w:rPr>
                <w:rFonts w:ascii="Times New Roman" w:hAnsi="Times New Roman" w:cs="Times New Roman"/>
                <w:sz w:val="24"/>
                <w:szCs w:val="24"/>
              </w:rPr>
            </w:pPr>
          </w:p>
          <w:p w:rsidR="003F67C4" w:rsidRPr="00E148ED" w:rsidRDefault="003F67C4" w:rsidP="006E1C4C">
            <w:pPr>
              <w:spacing w:after="0" w:line="240" w:lineRule="auto"/>
              <w:ind w:left="31" w:firstLine="339"/>
              <w:jc w:val="both"/>
              <w:rPr>
                <w:rFonts w:ascii="Times New Roman" w:hAnsi="Times New Roman" w:cs="Times New Roman"/>
                <w:sz w:val="24"/>
                <w:szCs w:val="24"/>
              </w:rPr>
            </w:pPr>
          </w:p>
          <w:p w:rsidR="003F67C4" w:rsidRPr="00E148ED" w:rsidRDefault="003F67C4" w:rsidP="006E1C4C">
            <w:pPr>
              <w:spacing w:after="0" w:line="240" w:lineRule="auto"/>
              <w:ind w:left="31" w:firstLine="339"/>
              <w:jc w:val="both"/>
              <w:rPr>
                <w:rFonts w:ascii="Times New Roman" w:hAnsi="Times New Roman" w:cs="Times New Roman"/>
                <w:sz w:val="24"/>
                <w:szCs w:val="24"/>
              </w:rPr>
            </w:pPr>
          </w:p>
          <w:p w:rsidR="003F67C4" w:rsidRPr="00E148ED" w:rsidRDefault="003F67C4" w:rsidP="006E1C4C">
            <w:pPr>
              <w:spacing w:after="0" w:line="240" w:lineRule="auto"/>
              <w:ind w:left="31" w:firstLine="339"/>
              <w:jc w:val="both"/>
              <w:rPr>
                <w:rFonts w:ascii="Times New Roman" w:hAnsi="Times New Roman" w:cs="Times New Roman"/>
                <w:sz w:val="24"/>
                <w:szCs w:val="24"/>
              </w:rPr>
            </w:pPr>
          </w:p>
          <w:p w:rsidR="003F67C4" w:rsidRPr="00E148ED" w:rsidRDefault="003F67C4" w:rsidP="006E1C4C">
            <w:pPr>
              <w:spacing w:after="0" w:line="240" w:lineRule="auto"/>
              <w:ind w:left="31" w:firstLine="339"/>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ind w:left="31" w:firstLine="339"/>
              <w:jc w:val="both"/>
              <w:rPr>
                <w:rFonts w:ascii="Times New Roman" w:hAnsi="Times New Roman" w:cs="Times New Roman"/>
                <w:b/>
                <w:sz w:val="24"/>
                <w:szCs w:val="24"/>
              </w:rPr>
            </w:pPr>
          </w:p>
        </w:tc>
        <w:tc>
          <w:tcPr>
            <w:tcW w:w="4679" w:type="dxa"/>
          </w:tcPr>
          <w:p w:rsidR="003F67C4" w:rsidRPr="00E148ED" w:rsidRDefault="003F67C4" w:rsidP="006E1C4C">
            <w:pPr>
              <w:spacing w:after="0" w:line="240" w:lineRule="auto"/>
              <w:ind w:left="31" w:firstLine="567"/>
              <w:jc w:val="both"/>
              <w:textAlignment w:val="baseline"/>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246. Вычет по вознаграждению</w:t>
            </w:r>
          </w:p>
          <w:p w:rsidR="003F67C4" w:rsidRPr="00E148ED" w:rsidRDefault="003F67C4" w:rsidP="006E1C4C">
            <w:pPr>
              <w:spacing w:after="0" w:line="240" w:lineRule="auto"/>
              <w:ind w:left="31" w:firstLine="567"/>
              <w:jc w:val="both"/>
              <w:rPr>
                <w:rFonts w:ascii="Times New Roman" w:hAnsi="Times New Roman" w:cs="Times New Roman"/>
                <w:b/>
                <w:sz w:val="24"/>
                <w:szCs w:val="24"/>
              </w:rPr>
            </w:pPr>
          </w:p>
          <w:p w:rsidR="003F67C4" w:rsidRPr="00E148ED" w:rsidRDefault="003F67C4" w:rsidP="006E1C4C">
            <w:pPr>
              <w:pStyle w:val="a6"/>
              <w:spacing w:before="0" w:beforeAutospacing="0" w:after="0" w:afterAutospacing="0"/>
              <w:ind w:firstLine="709"/>
              <w:contextualSpacing/>
              <w:jc w:val="both"/>
              <w:textAlignment w:val="baseline"/>
            </w:pPr>
            <w:r w:rsidRPr="00E148ED">
              <w:t>1. В целях настоящей статьи вознаграждениями признаются:</w:t>
            </w:r>
          </w:p>
          <w:p w:rsidR="003F67C4" w:rsidRPr="00E148ED" w:rsidRDefault="003F67C4" w:rsidP="006E1C4C">
            <w:pPr>
              <w:pStyle w:val="a6"/>
              <w:spacing w:before="0" w:beforeAutospacing="0" w:after="0" w:afterAutospacing="0"/>
              <w:ind w:firstLine="709"/>
              <w:contextualSpacing/>
              <w:jc w:val="both"/>
              <w:textAlignment w:val="baseline"/>
            </w:pPr>
            <w:r w:rsidRPr="00E148ED">
              <w:t>1) вознаграждения, определенные статьей 1</w:t>
            </w:r>
            <w:r w:rsidRPr="00E148ED">
              <w:rPr>
                <w:rStyle w:val="aa"/>
              </w:rPr>
              <w:t xml:space="preserve"> </w:t>
            </w:r>
            <w:r w:rsidRPr="00E148ED">
              <w:t>настоящего Кодекса;</w:t>
            </w:r>
          </w:p>
          <w:p w:rsidR="003F67C4" w:rsidRPr="00E148ED" w:rsidRDefault="003F67C4" w:rsidP="006E1C4C">
            <w:pPr>
              <w:pStyle w:val="a6"/>
              <w:spacing w:before="0" w:beforeAutospacing="0" w:after="0" w:afterAutospacing="0"/>
              <w:ind w:firstLine="709"/>
              <w:contextualSpacing/>
              <w:jc w:val="both"/>
              <w:textAlignment w:val="baseline"/>
            </w:pPr>
            <w:r w:rsidRPr="00E148ED">
              <w:t>2) неустойка (штраф, пеня) по договору кредита (займа) между взаимосвязанными сторонами;</w:t>
            </w:r>
          </w:p>
          <w:p w:rsidR="003F67C4" w:rsidRPr="00E148ED" w:rsidRDefault="003F67C4" w:rsidP="006E1C4C">
            <w:pPr>
              <w:spacing w:after="0" w:line="240" w:lineRule="auto"/>
              <w:ind w:firstLine="599"/>
              <w:contextualSpacing/>
              <w:jc w:val="both"/>
              <w:textAlignment w:val="baseline"/>
              <w:rPr>
                <w:rFonts w:ascii="Times New Roman" w:hAnsi="Times New Roman" w:cs="Times New Roman"/>
                <w:b/>
                <w:sz w:val="24"/>
                <w:szCs w:val="24"/>
              </w:rPr>
            </w:pPr>
            <w:r w:rsidRPr="00E148ED">
              <w:rPr>
                <w:rFonts w:ascii="Times New Roman" w:hAnsi="Times New Roman" w:cs="Times New Roman"/>
                <w:sz w:val="24"/>
                <w:szCs w:val="24"/>
              </w:rPr>
              <w:t xml:space="preserve">3) плата за гарантию взаимосвязанной стороне, </w:t>
            </w:r>
            <w:r w:rsidRPr="00E148ED">
              <w:rPr>
                <w:rFonts w:ascii="Times New Roman" w:hAnsi="Times New Roman" w:cs="Times New Roman"/>
                <w:b/>
                <w:sz w:val="24"/>
                <w:szCs w:val="24"/>
              </w:rPr>
              <w:t xml:space="preserve">за исключением платы за гарантию </w:t>
            </w:r>
            <w:r w:rsidRPr="00E148ED">
              <w:rPr>
                <w:rFonts w:ascii="Times New Roman" w:hAnsi="Times New Roman" w:cs="Times New Roman"/>
                <w:b/>
                <w:sz w:val="24"/>
                <w:szCs w:val="24"/>
              </w:rPr>
              <w:lastRenderedPageBreak/>
              <w:t xml:space="preserve">обеспечения обязательств по ликвидации последствий недропользования, в соответствии с законодательством Республики Казахстан о недрах и недропользовании. </w:t>
            </w:r>
          </w:p>
          <w:p w:rsidR="003F67C4" w:rsidRPr="00E148ED" w:rsidRDefault="003F67C4" w:rsidP="006E1C4C">
            <w:pPr>
              <w:spacing w:after="0" w:line="240" w:lineRule="auto"/>
              <w:ind w:left="31" w:firstLine="567"/>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ind w:left="31" w:firstLine="567"/>
              <w:jc w:val="both"/>
              <w:rPr>
                <w:rFonts w:ascii="Times New Roman" w:hAnsi="Times New Roman" w:cs="Times New Roman"/>
                <w:sz w:val="24"/>
                <w:szCs w:val="24"/>
              </w:rPr>
            </w:pPr>
          </w:p>
        </w:tc>
        <w:tc>
          <w:tcPr>
            <w:tcW w:w="4536" w:type="dxa"/>
          </w:tcPr>
          <w:p w:rsidR="003F67C4" w:rsidRPr="00E148ED" w:rsidRDefault="003F67C4" w:rsidP="006E1C4C">
            <w:pPr>
              <w:spacing w:after="0" w:line="240" w:lineRule="auto"/>
              <w:ind w:firstLine="458"/>
              <w:contextualSpacing/>
              <w:jc w:val="both"/>
              <w:rPr>
                <w:rFonts w:ascii="Times New Roman" w:hAnsi="Times New Roman" w:cs="Times New Roman"/>
                <w:b/>
                <w:sz w:val="24"/>
                <w:szCs w:val="24"/>
              </w:rPr>
            </w:pPr>
          </w:p>
          <w:p w:rsidR="003F67C4" w:rsidRPr="00E148ED" w:rsidRDefault="003F67C4" w:rsidP="006E1C4C">
            <w:pPr>
              <w:spacing w:after="0" w:line="240" w:lineRule="auto"/>
              <w:ind w:firstLine="458"/>
              <w:contextualSpacing/>
              <w:jc w:val="both"/>
              <w:rPr>
                <w:rFonts w:ascii="Times New Roman" w:hAnsi="Times New Roman" w:cs="Times New Roman"/>
                <w:b/>
                <w:sz w:val="24"/>
                <w:szCs w:val="24"/>
              </w:rPr>
            </w:pPr>
            <w:r w:rsidRPr="00E148ED">
              <w:rPr>
                <w:rFonts w:ascii="Times New Roman" w:hAnsi="Times New Roman" w:cs="Times New Roman"/>
                <w:b/>
                <w:sz w:val="24"/>
                <w:szCs w:val="24"/>
              </w:rPr>
              <w:t>С 1 января 2019 года</w:t>
            </w:r>
          </w:p>
          <w:p w:rsidR="003F67C4" w:rsidRPr="00E148ED" w:rsidRDefault="003F67C4" w:rsidP="006E1C4C">
            <w:pPr>
              <w:spacing w:after="0" w:line="240" w:lineRule="auto"/>
              <w:ind w:firstLine="458"/>
              <w:contextualSpacing/>
              <w:jc w:val="both"/>
              <w:rPr>
                <w:rFonts w:ascii="Times New Roman" w:hAnsi="Times New Roman" w:cs="Times New Roman"/>
                <w:sz w:val="24"/>
                <w:szCs w:val="24"/>
              </w:rPr>
            </w:pPr>
            <w:r w:rsidRPr="00E148ED">
              <w:rPr>
                <w:rFonts w:ascii="Times New Roman" w:hAnsi="Times New Roman" w:cs="Times New Roman"/>
                <w:sz w:val="24"/>
                <w:szCs w:val="24"/>
              </w:rPr>
              <w:t>В Кодексе о недрах и недропользовании предусмотрено обязательство недропользователя обеспечить финансирование ликвидации последствий недропользования, которые могут обеспечиваться гарантией, залогом банковского вклада, страхованием.</w:t>
            </w:r>
          </w:p>
          <w:p w:rsidR="003F67C4" w:rsidRPr="00E148ED" w:rsidRDefault="003F67C4" w:rsidP="006E1C4C">
            <w:pPr>
              <w:spacing w:after="0" w:line="240" w:lineRule="auto"/>
              <w:ind w:firstLine="458"/>
              <w:contextualSpacing/>
              <w:jc w:val="both"/>
              <w:rPr>
                <w:rFonts w:ascii="Times New Roman" w:hAnsi="Times New Roman" w:cs="Times New Roman"/>
                <w:sz w:val="24"/>
                <w:szCs w:val="24"/>
              </w:rPr>
            </w:pPr>
            <w:r w:rsidRPr="00E148ED">
              <w:rPr>
                <w:rFonts w:ascii="Times New Roman" w:hAnsi="Times New Roman" w:cs="Times New Roman"/>
                <w:sz w:val="24"/>
                <w:szCs w:val="24"/>
              </w:rPr>
              <w:t>Предлагаем исключить ограничения по отнесению на вычеты платы за гарантию взаимосвязанной стороне по обеспечению</w:t>
            </w:r>
            <w:r w:rsidRPr="00E148ED">
              <w:rPr>
                <w:rFonts w:ascii="Times New Roman" w:hAnsi="Times New Roman" w:cs="Times New Roman"/>
                <w:b/>
                <w:sz w:val="24"/>
                <w:szCs w:val="24"/>
              </w:rPr>
              <w:t xml:space="preserve"> </w:t>
            </w:r>
            <w:r w:rsidRPr="00E148ED">
              <w:rPr>
                <w:rFonts w:ascii="Times New Roman" w:hAnsi="Times New Roman" w:cs="Times New Roman"/>
                <w:sz w:val="24"/>
                <w:szCs w:val="24"/>
              </w:rPr>
              <w:t xml:space="preserve">обязательств по ликвидации последствий </w:t>
            </w:r>
            <w:r w:rsidRPr="00E148ED">
              <w:rPr>
                <w:rFonts w:ascii="Times New Roman" w:hAnsi="Times New Roman" w:cs="Times New Roman"/>
                <w:sz w:val="24"/>
                <w:szCs w:val="24"/>
              </w:rPr>
              <w:lastRenderedPageBreak/>
              <w:t>недропользования</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ind w:firstLine="458"/>
              <w:contextualSpacing/>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ТОО </w:t>
            </w:r>
            <w:proofErr w:type="spellStart"/>
            <w:r w:rsidRPr="00E148ED">
              <w:rPr>
                <w:rFonts w:ascii="Times New Roman" w:hAnsi="Times New Roman" w:cs="Times New Roman"/>
                <w:b/>
                <w:sz w:val="24"/>
                <w:szCs w:val="24"/>
              </w:rPr>
              <w:t>Казцинк</w:t>
            </w:r>
            <w:proofErr w:type="spellEnd"/>
          </w:p>
          <w:p w:rsidR="003F67C4" w:rsidRPr="00E148ED" w:rsidRDefault="003F67C4" w:rsidP="006E1C4C">
            <w:pPr>
              <w:spacing w:after="0" w:line="240" w:lineRule="auto"/>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 xml:space="preserve">        ТОО </w:t>
            </w:r>
            <w:r w:rsidRPr="00E148ED">
              <w:rPr>
                <w:rFonts w:ascii="Times New Roman" w:hAnsi="Times New Roman" w:cs="Times New Roman"/>
                <w:b/>
                <w:color w:val="000000" w:themeColor="text1"/>
                <w:sz w:val="24"/>
                <w:szCs w:val="24"/>
                <w:lang w:val="en-US"/>
              </w:rPr>
              <w:t>KAZ</w:t>
            </w:r>
            <w:r w:rsidRPr="00E148ED">
              <w:rPr>
                <w:rFonts w:ascii="Times New Roman" w:hAnsi="Times New Roman" w:cs="Times New Roman"/>
                <w:b/>
                <w:color w:val="000000" w:themeColor="text1"/>
                <w:sz w:val="24"/>
                <w:szCs w:val="24"/>
              </w:rPr>
              <w:t xml:space="preserve"> </w:t>
            </w:r>
            <w:r w:rsidRPr="00E148ED">
              <w:rPr>
                <w:rFonts w:ascii="Times New Roman" w:hAnsi="Times New Roman" w:cs="Times New Roman"/>
                <w:b/>
                <w:color w:val="000000" w:themeColor="text1"/>
                <w:sz w:val="24"/>
                <w:szCs w:val="24"/>
                <w:lang w:val="en-US"/>
              </w:rPr>
              <w:t>Minerals</w:t>
            </w:r>
          </w:p>
          <w:p w:rsidR="003F67C4" w:rsidRPr="00E148ED" w:rsidRDefault="003F67C4" w:rsidP="006E1C4C">
            <w:pPr>
              <w:spacing w:after="0" w:line="240" w:lineRule="auto"/>
              <w:jc w:val="both"/>
              <w:rPr>
                <w:rFonts w:ascii="Times New Roman" w:hAnsi="Times New Roman" w:cs="Times New Roman"/>
                <w:sz w:val="24"/>
                <w:szCs w:val="24"/>
                <w:u w:val="single"/>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pStyle w:val="j110"/>
              <w:shd w:val="clear" w:color="auto" w:fill="FFFFFF"/>
              <w:spacing w:before="0" w:beforeAutospacing="0" w:after="0" w:afterAutospacing="0"/>
              <w:jc w:val="center"/>
              <w:textAlignment w:val="baseline"/>
              <w:rPr>
                <w:b/>
                <w:color w:val="000000"/>
              </w:rPr>
            </w:pPr>
            <w:r w:rsidRPr="00E148ED">
              <w:rPr>
                <w:b/>
                <w:color w:val="000000"/>
              </w:rPr>
              <w:t xml:space="preserve">Статья 246 </w:t>
            </w:r>
          </w:p>
          <w:p w:rsidR="003F67C4" w:rsidRPr="00E148ED" w:rsidRDefault="003F67C4" w:rsidP="006E1C4C">
            <w:pPr>
              <w:pStyle w:val="j110"/>
              <w:shd w:val="clear" w:color="auto" w:fill="FFFFFF"/>
              <w:spacing w:before="0" w:beforeAutospacing="0" w:after="0" w:afterAutospacing="0"/>
              <w:jc w:val="center"/>
              <w:textAlignment w:val="baseline"/>
              <w:rPr>
                <w:b/>
                <w:color w:val="000000"/>
              </w:rPr>
            </w:pPr>
            <w:r w:rsidRPr="00E148ED">
              <w:rPr>
                <w:b/>
                <w:color w:val="000000"/>
              </w:rPr>
              <w:t>пункт 4</w:t>
            </w:r>
          </w:p>
        </w:tc>
        <w:tc>
          <w:tcPr>
            <w:tcW w:w="4252" w:type="dxa"/>
          </w:tcPr>
          <w:p w:rsidR="003F67C4" w:rsidRPr="00E148ED" w:rsidRDefault="003F67C4" w:rsidP="006E1C4C">
            <w:pPr>
              <w:pStyle w:val="j110"/>
              <w:shd w:val="clear" w:color="auto" w:fill="FFFFFF"/>
              <w:spacing w:before="0" w:beforeAutospacing="0" w:after="0" w:afterAutospacing="0"/>
              <w:textAlignment w:val="baseline"/>
              <w:rPr>
                <w:color w:val="000000"/>
              </w:rPr>
            </w:pPr>
            <w:r w:rsidRPr="00E148ED">
              <w:rPr>
                <w:b/>
                <w:bCs/>
                <w:color w:val="000000"/>
              </w:rPr>
              <w:t>Статья 246. Вычет по вознаграждению</w:t>
            </w:r>
          </w:p>
          <w:p w:rsidR="003F67C4" w:rsidRPr="00E148ED" w:rsidRDefault="003F67C4" w:rsidP="006E1C4C">
            <w:pPr>
              <w:pStyle w:val="j110"/>
              <w:shd w:val="clear" w:color="auto" w:fill="FFFFFF"/>
              <w:spacing w:before="0" w:beforeAutospacing="0" w:after="0" w:afterAutospacing="0"/>
              <w:textAlignment w:val="baseline"/>
              <w:rPr>
                <w:color w:val="000000"/>
              </w:rPr>
            </w:pPr>
            <w:r w:rsidRPr="00E148ED">
              <w:rPr>
                <w:color w:val="000000"/>
              </w:rPr>
              <w:t>4. Вычет вознаграждения производится с учетом положений, установленных пунктами 2 и 3 настоящей статьи, в пределах суммы, исчисляемой по следующей формуле:</w:t>
            </w:r>
          </w:p>
          <w:p w:rsidR="003F67C4" w:rsidRPr="00E148ED" w:rsidRDefault="003F67C4" w:rsidP="006E1C4C">
            <w:pPr>
              <w:pStyle w:val="j110"/>
              <w:shd w:val="clear" w:color="auto" w:fill="FFFFFF"/>
              <w:spacing w:before="0" w:beforeAutospacing="0" w:after="0" w:afterAutospacing="0"/>
              <w:ind w:firstLine="426"/>
              <w:jc w:val="both"/>
              <w:textAlignment w:val="baseline"/>
              <w:rPr>
                <w:color w:val="000000"/>
              </w:rPr>
            </w:pPr>
            <w:r w:rsidRPr="00E148ED">
              <w:rPr>
                <w:color w:val="000000"/>
              </w:rPr>
              <w:t>(А + Д) + (СК/СО) × (ПК) × (Б + В + Г), где: …</w:t>
            </w:r>
          </w:p>
          <w:p w:rsidR="003F67C4" w:rsidRPr="00E148ED" w:rsidRDefault="003F67C4" w:rsidP="006E1C4C">
            <w:pPr>
              <w:pStyle w:val="j110"/>
              <w:shd w:val="clear" w:color="auto" w:fill="FFFFFF"/>
              <w:spacing w:before="0" w:beforeAutospacing="0" w:after="0" w:afterAutospacing="0"/>
              <w:ind w:firstLine="426"/>
              <w:jc w:val="both"/>
              <w:textAlignment w:val="baseline"/>
              <w:rPr>
                <w:color w:val="000000"/>
              </w:rPr>
            </w:pPr>
            <w:r w:rsidRPr="00E148ED">
              <w:rPr>
                <w:color w:val="000000"/>
              </w:rPr>
              <w:t>Д - сумма вознаграждения за кредиты (займы), выдаваемые кредитным товариществом, созданным в Республике Казахстан, банком, являющимся национальным институтом развития, контрольный пакет акций которого принадлежит национальному управляющему холдингу;</w:t>
            </w:r>
          </w:p>
          <w:p w:rsidR="003F67C4" w:rsidRPr="00E148ED" w:rsidRDefault="003F67C4" w:rsidP="006E1C4C">
            <w:pPr>
              <w:pStyle w:val="j110"/>
              <w:shd w:val="clear" w:color="auto" w:fill="FFFFFF"/>
              <w:spacing w:before="0" w:beforeAutospacing="0" w:after="0" w:afterAutospacing="0"/>
              <w:ind w:firstLine="426"/>
              <w:jc w:val="both"/>
              <w:textAlignment w:val="baseline"/>
              <w:rPr>
                <w:color w:val="000000"/>
              </w:rPr>
            </w:pPr>
            <w:r w:rsidRPr="00E148ED">
              <w:rPr>
                <w:color w:val="000000"/>
              </w:rPr>
              <w:t>…</w:t>
            </w:r>
          </w:p>
        </w:tc>
        <w:tc>
          <w:tcPr>
            <w:tcW w:w="4679" w:type="dxa"/>
          </w:tcPr>
          <w:p w:rsidR="003F67C4" w:rsidRPr="00E148ED" w:rsidRDefault="003F67C4" w:rsidP="006E1C4C">
            <w:pPr>
              <w:pStyle w:val="j110"/>
              <w:shd w:val="clear" w:color="auto" w:fill="FFFFFF"/>
              <w:spacing w:before="0" w:beforeAutospacing="0" w:after="0" w:afterAutospacing="0"/>
              <w:textAlignment w:val="baseline"/>
              <w:rPr>
                <w:color w:val="000000"/>
              </w:rPr>
            </w:pPr>
            <w:r w:rsidRPr="00E148ED">
              <w:rPr>
                <w:b/>
                <w:bCs/>
                <w:color w:val="000000"/>
              </w:rPr>
              <w:t>Статья 246. Вычет по вознаграждению</w:t>
            </w:r>
          </w:p>
          <w:p w:rsidR="003F67C4" w:rsidRPr="00E148ED" w:rsidRDefault="003F67C4" w:rsidP="006E1C4C">
            <w:pPr>
              <w:pStyle w:val="j110"/>
              <w:shd w:val="clear" w:color="auto" w:fill="FFFFFF"/>
              <w:spacing w:before="0" w:beforeAutospacing="0" w:after="0" w:afterAutospacing="0"/>
              <w:ind w:firstLine="426"/>
              <w:jc w:val="both"/>
              <w:textAlignment w:val="baseline"/>
              <w:rPr>
                <w:color w:val="000000"/>
              </w:rPr>
            </w:pPr>
            <w:r w:rsidRPr="00E148ED">
              <w:rPr>
                <w:color w:val="000000"/>
              </w:rPr>
              <w:t>4. Вычет вознаграждения производится с учетом положений, установленных пунктами 2 и 3 настоящей статьи, в пределах суммы, исчисляемой по следующей формуле:</w:t>
            </w:r>
          </w:p>
          <w:p w:rsidR="003F67C4" w:rsidRPr="00E148ED" w:rsidRDefault="003F67C4" w:rsidP="006E1C4C">
            <w:pPr>
              <w:pStyle w:val="j110"/>
              <w:shd w:val="clear" w:color="auto" w:fill="FFFFFF"/>
              <w:spacing w:before="0" w:beforeAutospacing="0" w:after="0" w:afterAutospacing="0"/>
              <w:ind w:firstLine="426"/>
              <w:jc w:val="both"/>
              <w:textAlignment w:val="baseline"/>
              <w:rPr>
                <w:color w:val="000000"/>
              </w:rPr>
            </w:pPr>
            <w:r w:rsidRPr="00E148ED">
              <w:rPr>
                <w:color w:val="000000"/>
              </w:rPr>
              <w:t>(А + Д) + (СК/СО) × (ПК) × (Б + В + Г), где: …</w:t>
            </w:r>
          </w:p>
          <w:p w:rsidR="003F67C4" w:rsidRPr="00E148ED" w:rsidRDefault="003F67C4" w:rsidP="006E1C4C">
            <w:pPr>
              <w:pStyle w:val="j110"/>
              <w:shd w:val="clear" w:color="auto" w:fill="FFFFFF"/>
              <w:spacing w:before="0" w:beforeAutospacing="0" w:after="0" w:afterAutospacing="0"/>
              <w:ind w:firstLine="426"/>
              <w:jc w:val="both"/>
              <w:textAlignment w:val="baseline"/>
              <w:rPr>
                <w:i/>
                <w:color w:val="000000"/>
              </w:rPr>
            </w:pPr>
            <w:r w:rsidRPr="00E148ED">
              <w:rPr>
                <w:color w:val="000000"/>
              </w:rPr>
              <w:t xml:space="preserve">Д - сумма вознаграждения за кредиты (займы), выдаваемые кредитным товариществом, созданным в Республике Казахстан, банком, являющимся национальным институтом развития, контрольный пакет акций которого принадлежит национальному управляющему холдингу, </w:t>
            </w:r>
            <w:r w:rsidRPr="00E148ED">
              <w:rPr>
                <w:b/>
                <w:i/>
                <w:color w:val="000000"/>
              </w:rPr>
              <w:t>а также национальной компанией, единственным участником которой является национальный управляющий холдинг, в отношении кредитов (займов), которые указанная национальная компания предоставляет своим дочерним организациям;</w:t>
            </w:r>
          </w:p>
          <w:p w:rsidR="003F67C4" w:rsidRPr="00E148ED" w:rsidRDefault="003F67C4" w:rsidP="006E1C4C">
            <w:pPr>
              <w:pStyle w:val="j110"/>
              <w:shd w:val="clear" w:color="auto" w:fill="FFFFFF"/>
              <w:spacing w:before="0" w:beforeAutospacing="0" w:after="0" w:afterAutospacing="0"/>
              <w:ind w:left="-250" w:firstLine="676"/>
              <w:jc w:val="both"/>
              <w:textAlignment w:val="baseline"/>
            </w:pPr>
            <w:r w:rsidRPr="00E148ED">
              <w:t>…</w:t>
            </w:r>
          </w:p>
        </w:tc>
        <w:tc>
          <w:tcPr>
            <w:tcW w:w="4536" w:type="dxa"/>
          </w:tcPr>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Экономически не всегда оправдано ограничение по отнесению на вычеты вознаграждений, выплачиваемых взаимосвязанной стороне. </w:t>
            </w:r>
          </w:p>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rPr>
              <w:t>АО «НК «КТЖ» привлекает внешние целевые займы, конечными пользователями которых являются дочерние организации. Напрямую дочерним организациям займы в большинстве случаев не могут быть выданы.  В связи с чем, у дочерних организаций возникает большая доля займов, полученных от взаимосвязанной стороны – материнской компании. При этом, возникают случаи, когда собственный капитал в соотношении с обязательствами значительно снижается. В результате чего, налогоплательщик теряет право отнесения на вычеты значительной суммы вознаграждения по кредитам.</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u w:val="single"/>
              </w:rPr>
              <w:t>АО «НК «ҚТЖ»</w:t>
            </w: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Статья 248. </w:t>
            </w:r>
          </w:p>
          <w:p w:rsidR="003F67C4" w:rsidRPr="00E148ED" w:rsidRDefault="003F67C4" w:rsidP="006E1C4C">
            <w:pPr>
              <w:spacing w:after="0" w:line="240" w:lineRule="auto"/>
              <w:jc w:val="center"/>
              <w:rPr>
                <w:rFonts w:ascii="Times New Roman" w:hAnsi="Times New Roman" w:cs="Times New Roman"/>
                <w:sz w:val="24"/>
                <w:szCs w:val="24"/>
              </w:rPr>
            </w:pPr>
          </w:p>
        </w:tc>
        <w:tc>
          <w:tcPr>
            <w:tcW w:w="4252" w:type="dxa"/>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Вычет по сомнительным требованиям </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rPr>
                <w:rFonts w:ascii="Times New Roman" w:hAnsi="Times New Roman" w:cs="Times New Roman"/>
                <w:bCs/>
                <w:sz w:val="24"/>
                <w:szCs w:val="24"/>
              </w:rPr>
            </w:pPr>
            <w:r w:rsidRPr="00E148ED">
              <w:rPr>
                <w:rFonts w:ascii="Times New Roman" w:hAnsi="Times New Roman" w:cs="Times New Roman"/>
                <w:bCs/>
                <w:sz w:val="24"/>
                <w:szCs w:val="24"/>
              </w:rPr>
              <w:lastRenderedPageBreak/>
              <w:t xml:space="preserve">пп.4) п.1) </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отсутствует</w:t>
            </w:r>
          </w:p>
        </w:tc>
        <w:tc>
          <w:tcPr>
            <w:tcW w:w="4679" w:type="dxa"/>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Вычет по сомнительным требованиям </w:t>
            </w:r>
          </w:p>
          <w:p w:rsidR="003F67C4" w:rsidRPr="00E148ED" w:rsidRDefault="003F67C4" w:rsidP="006E1C4C">
            <w:pPr>
              <w:spacing w:after="0" w:line="240" w:lineRule="auto"/>
              <w:rPr>
                <w:rFonts w:ascii="Times New Roman" w:hAnsi="Times New Roman" w:cs="Times New Roman"/>
                <w:bCs/>
                <w:sz w:val="24"/>
                <w:szCs w:val="24"/>
              </w:rPr>
            </w:pPr>
          </w:p>
          <w:p w:rsidR="003F67C4" w:rsidRPr="00E148ED" w:rsidRDefault="003F67C4" w:rsidP="006E1C4C">
            <w:pPr>
              <w:spacing w:after="0" w:line="240" w:lineRule="auto"/>
              <w:rPr>
                <w:rFonts w:ascii="Times New Roman" w:hAnsi="Times New Roman" w:cs="Times New Roman"/>
                <w:bCs/>
                <w:sz w:val="24"/>
                <w:szCs w:val="24"/>
              </w:rPr>
            </w:pPr>
            <w:r w:rsidRPr="00E148ED">
              <w:rPr>
                <w:rFonts w:ascii="Times New Roman" w:hAnsi="Times New Roman" w:cs="Times New Roman"/>
                <w:bCs/>
                <w:sz w:val="24"/>
                <w:szCs w:val="24"/>
              </w:rPr>
              <w:t xml:space="preserve">пп.4) п.1) </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Т</w:t>
            </w:r>
            <w:r w:rsidRPr="00E148ED">
              <w:rPr>
                <w:rFonts w:ascii="Times New Roman" w:hAnsi="Times New Roman" w:cs="Times New Roman"/>
                <w:bCs/>
                <w:color w:val="000000"/>
                <w:sz w:val="24"/>
                <w:szCs w:val="24"/>
              </w:rPr>
              <w:t xml:space="preserve">ребования по вкладам денежных средств </w:t>
            </w:r>
            <w:r w:rsidRPr="00E148ED">
              <w:rPr>
                <w:rFonts w:ascii="Times New Roman" w:hAnsi="Times New Roman" w:cs="Times New Roman"/>
                <w:bCs/>
                <w:color w:val="000000"/>
                <w:sz w:val="24"/>
                <w:szCs w:val="24"/>
              </w:rPr>
              <w:lastRenderedPageBreak/>
              <w:t>на депозитные, текущие и прочие счета в банках, не доступные налогоплательщику к использованию в связи с помещением банка второго уровня в режим консервации или принудительной ликвидации в течение трехлетнего периода, а также не возвращенные налогоплательщику в случае признания банка банкротом</w:t>
            </w:r>
          </w:p>
        </w:tc>
        <w:tc>
          <w:tcPr>
            <w:tcW w:w="4536" w:type="dxa"/>
          </w:tcPr>
          <w:p w:rsidR="003F67C4" w:rsidRPr="00E148ED" w:rsidRDefault="003F67C4" w:rsidP="006E1C4C">
            <w:pPr>
              <w:shd w:val="clear" w:color="auto" w:fill="FFFFFF"/>
              <w:spacing w:after="0" w:line="240" w:lineRule="auto"/>
              <w:ind w:firstLine="567"/>
              <w:jc w:val="both"/>
              <w:textAlignment w:val="baseline"/>
              <w:rPr>
                <w:rFonts w:ascii="Times New Roman" w:hAnsi="Times New Roman" w:cs="Times New Roman"/>
                <w:sz w:val="24"/>
                <w:szCs w:val="24"/>
              </w:rPr>
            </w:pPr>
          </w:p>
          <w:p w:rsidR="003F67C4" w:rsidRPr="00E148ED" w:rsidRDefault="003F67C4" w:rsidP="006E1C4C">
            <w:pPr>
              <w:shd w:val="clear" w:color="auto" w:fill="FFFFFF"/>
              <w:spacing w:after="0" w:line="240" w:lineRule="auto"/>
              <w:ind w:firstLine="567"/>
              <w:jc w:val="both"/>
              <w:textAlignment w:val="baseline"/>
              <w:rPr>
                <w:rFonts w:ascii="Times New Roman" w:hAnsi="Times New Roman" w:cs="Times New Roman"/>
                <w:sz w:val="24"/>
                <w:szCs w:val="24"/>
              </w:rPr>
            </w:pPr>
            <w:r w:rsidRPr="00E148ED">
              <w:rPr>
                <w:rFonts w:ascii="Times New Roman" w:hAnsi="Times New Roman" w:cs="Times New Roman"/>
                <w:sz w:val="24"/>
                <w:szCs w:val="24"/>
              </w:rPr>
              <w:t xml:space="preserve">Потеря денежных средств и банкротство банков в республике может привести к риску финансовой </w:t>
            </w:r>
            <w:r w:rsidRPr="00E148ED">
              <w:rPr>
                <w:rFonts w:ascii="Times New Roman" w:hAnsi="Times New Roman" w:cs="Times New Roman"/>
                <w:sz w:val="24"/>
                <w:szCs w:val="24"/>
              </w:rPr>
              <w:lastRenderedPageBreak/>
              <w:t>неустойчивости многих казахстанских компаний, вплоть до их ликвидации, а следовательно это создает негативный эффект для экономики Казахстана в целом.</w:t>
            </w:r>
          </w:p>
          <w:p w:rsidR="003F67C4" w:rsidRPr="00E148ED" w:rsidRDefault="003F67C4" w:rsidP="006E1C4C">
            <w:pPr>
              <w:spacing w:after="0" w:line="240" w:lineRule="auto"/>
              <w:ind w:firstLine="507"/>
              <w:jc w:val="both"/>
              <w:rPr>
                <w:rFonts w:ascii="Times New Roman" w:hAnsi="Times New Roman" w:cs="Times New Roman"/>
                <w:sz w:val="24"/>
                <w:szCs w:val="24"/>
              </w:rPr>
            </w:pPr>
            <w:r w:rsidRPr="00E148ED">
              <w:rPr>
                <w:rFonts w:ascii="Times New Roman" w:hAnsi="Times New Roman" w:cs="Times New Roman"/>
                <w:sz w:val="24"/>
                <w:szCs w:val="24"/>
              </w:rPr>
              <w:t xml:space="preserve">Депозиты физических лиц защищены фондом гарантирования депозитов, тогда как депозиты юридических лиц ни чем не защищены. Юридические лица размещают свои деньги в банках второго уровня, которые получают лицензии от Национального Банка РК, который является регулятором банковской деятельности. Также хотим отметить, что юридическое лицо не выбирает самый выгодный банк, а размещает деньги </w:t>
            </w:r>
            <w:proofErr w:type="gramStart"/>
            <w:r w:rsidRPr="00E148ED">
              <w:rPr>
                <w:rFonts w:ascii="Times New Roman" w:hAnsi="Times New Roman" w:cs="Times New Roman"/>
                <w:sz w:val="24"/>
                <w:szCs w:val="24"/>
              </w:rPr>
              <w:t>в банке</w:t>
            </w:r>
            <w:proofErr w:type="gramEnd"/>
            <w:r w:rsidRPr="00E148ED">
              <w:rPr>
                <w:rFonts w:ascii="Times New Roman" w:hAnsi="Times New Roman" w:cs="Times New Roman"/>
                <w:sz w:val="24"/>
                <w:szCs w:val="24"/>
              </w:rPr>
              <w:t xml:space="preserve"> который имеет хороший рейтинг в Республике Казахстан. Потеряв свои деньги, юридическое лицо не может взять на вычеты такие потерянные деньги, так как пункт 1 Статьи 248  Кодекса Республики Казахстан «О налогах и других обязательных платежах в бюджет», предусматривает вычет по сомнительным требованиям возникшие по реализованным товарам, выполненным работам, оказанным услугам и не удовлетворенные в связи с признанием налогоплательщика - дебитора банкротом. При этом сомнительные требования относятся на вычеты в пределах размера ранее признанного дохода от реализации товаров, выполнения работ, оказания услуг. </w:t>
            </w:r>
          </w:p>
        </w:tc>
        <w:tc>
          <w:tcPr>
            <w:tcW w:w="1275" w:type="dxa"/>
            <w:tcBorders>
              <w:top w:val="single" w:sz="4" w:space="0" w:color="auto"/>
              <w:left w:val="single" w:sz="4" w:space="0" w:color="auto"/>
              <w:bottom w:val="single" w:sz="4" w:space="0" w:color="auto"/>
              <w:right w:val="single" w:sz="4" w:space="0" w:color="auto"/>
            </w:tcBorders>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АО «Эйр Астана»</w:t>
            </w:r>
          </w:p>
          <w:p w:rsidR="003F67C4" w:rsidRPr="00E148ED" w:rsidRDefault="003F67C4" w:rsidP="006E1C4C">
            <w:pPr>
              <w:spacing w:after="0" w:line="240" w:lineRule="auto"/>
              <w:jc w:val="both"/>
              <w:rPr>
                <w:rFonts w:ascii="Times New Roman" w:hAnsi="Times New Roman" w:cs="Times New Roman"/>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shd w:val="clear" w:color="auto" w:fill="FFFFFF" w:themeFill="background1"/>
          </w:tcPr>
          <w:p w:rsidR="003F67C4" w:rsidRPr="00E148ED" w:rsidRDefault="003F67C4" w:rsidP="006E1C4C">
            <w:pPr>
              <w:widowControl w:val="0"/>
              <w:spacing w:after="0" w:line="240" w:lineRule="auto"/>
              <w:jc w:val="center"/>
              <w:rPr>
                <w:rFonts w:ascii="Times New Roman" w:eastAsia="Times New Roman" w:hAnsi="Times New Roman" w:cs="Times New Roman"/>
                <w:sz w:val="24"/>
                <w:szCs w:val="24"/>
                <w:lang w:eastAsia="ru-RU"/>
              </w:rPr>
            </w:pPr>
            <w:r w:rsidRPr="00E148ED">
              <w:rPr>
                <w:rFonts w:ascii="Times New Roman" w:eastAsia="Calibri" w:hAnsi="Times New Roman" w:cs="Times New Roman"/>
                <w:sz w:val="24"/>
                <w:szCs w:val="24"/>
              </w:rPr>
              <w:t xml:space="preserve">Дополнить пункт 3 статьи 250 частью два и три следующего содержания: </w:t>
            </w:r>
          </w:p>
        </w:tc>
        <w:tc>
          <w:tcPr>
            <w:tcW w:w="4252" w:type="dxa"/>
            <w:shd w:val="clear" w:color="auto" w:fill="FFFFFF" w:themeFill="background1"/>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250. Вычет по отчислениям в резервные фонды</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hAnsi="Times New Roman" w:cs="Times New Roman"/>
                <w:sz w:val="24"/>
                <w:szCs w:val="24"/>
              </w:rPr>
              <w:t xml:space="preserve">3. </w:t>
            </w:r>
            <w:r w:rsidRPr="00E148ED">
              <w:rPr>
                <w:rFonts w:ascii="Times New Roman" w:eastAsia="Times New Roman" w:hAnsi="Times New Roman" w:cs="Times New Roman"/>
                <w:color w:val="000000"/>
                <w:sz w:val="24"/>
                <w:szCs w:val="24"/>
                <w:lang w:eastAsia="ru-RU"/>
              </w:rPr>
              <w:t xml:space="preserve">Организации, осуществляющие отдельные виды банковских операций на основании лицензии на проведение банковских заемных операций,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w:t>
            </w:r>
            <w:bookmarkStart w:id="20" w:name="sub1006150591"/>
            <w:r w:rsidRPr="00E148ED">
              <w:rPr>
                <w:rFonts w:ascii="Times New Roman" w:eastAsia="Times New Roman" w:hAnsi="Times New Roman" w:cs="Times New Roman"/>
                <w:color w:val="000080"/>
                <w:sz w:val="24"/>
                <w:szCs w:val="24"/>
                <w:lang w:eastAsia="ru-RU"/>
              </w:rPr>
              <w:fldChar w:fldCharType="begin"/>
            </w:r>
            <w:r w:rsidRPr="00E148ED">
              <w:rPr>
                <w:rFonts w:ascii="Times New Roman" w:eastAsia="Times New Roman" w:hAnsi="Times New Roman" w:cs="Times New Roman"/>
                <w:color w:val="000080"/>
                <w:sz w:val="24"/>
                <w:szCs w:val="24"/>
                <w:lang w:eastAsia="ru-RU"/>
              </w:rPr>
              <w:instrText xml:space="preserve"> HYPERLINK "jl:39998079.0" </w:instrText>
            </w:r>
            <w:r w:rsidRPr="00E148ED">
              <w:rPr>
                <w:rFonts w:ascii="Times New Roman" w:eastAsia="Times New Roman" w:hAnsi="Times New Roman" w:cs="Times New Roman"/>
                <w:color w:val="000080"/>
                <w:sz w:val="24"/>
                <w:szCs w:val="24"/>
                <w:lang w:eastAsia="ru-RU"/>
              </w:rPr>
              <w:fldChar w:fldCharType="separate"/>
            </w:r>
            <w:r w:rsidRPr="00E148ED">
              <w:rPr>
                <w:rFonts w:ascii="Times New Roman" w:eastAsia="Times New Roman" w:hAnsi="Times New Roman" w:cs="Times New Roman"/>
                <w:color w:val="000080"/>
                <w:sz w:val="24"/>
                <w:szCs w:val="24"/>
                <w:u w:val="single"/>
                <w:lang w:eastAsia="ru-RU"/>
              </w:rPr>
              <w:t>порядке</w:t>
            </w:r>
            <w:r w:rsidRPr="00E148ED">
              <w:rPr>
                <w:rFonts w:ascii="Times New Roman" w:eastAsia="Times New Roman" w:hAnsi="Times New Roman" w:cs="Times New Roman"/>
                <w:color w:val="000080"/>
                <w:sz w:val="24"/>
                <w:szCs w:val="24"/>
                <w:lang w:eastAsia="ru-RU"/>
              </w:rPr>
              <w:fldChar w:fldCharType="end"/>
            </w:r>
            <w:r w:rsidRPr="00E148ED">
              <w:rPr>
                <w:rFonts w:ascii="Times New Roman" w:eastAsia="Times New Roman" w:hAnsi="Times New Roman" w:cs="Times New Roman"/>
                <w:color w:val="000000"/>
                <w:sz w:val="24"/>
                <w:szCs w:val="24"/>
                <w:lang w:eastAsia="ru-RU"/>
              </w:rPr>
              <w:t>, определенном Национальным Банком Республики Казахстан по согласованию с уполномоченным органом, против кредитов (займов), за исключением:</w:t>
            </w:r>
          </w:p>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bookmarkStart w:id="21" w:name="SUB2500301"/>
            <w:bookmarkEnd w:id="21"/>
            <w:r w:rsidRPr="00E148ED">
              <w:rPr>
                <w:rFonts w:ascii="Times New Roman" w:eastAsia="Times New Roman" w:hAnsi="Times New Roman" w:cs="Times New Roman"/>
                <w:color w:val="000000"/>
                <w:sz w:val="24"/>
                <w:szCs w:val="24"/>
                <w:lang w:eastAsia="ru-RU"/>
              </w:rPr>
              <w:t>1) финансового лизинга;</w:t>
            </w:r>
          </w:p>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bookmarkStart w:id="22" w:name="SUB2500302"/>
            <w:bookmarkEnd w:id="22"/>
            <w:r w:rsidRPr="00E148ED">
              <w:rPr>
                <w:rFonts w:ascii="Times New Roman" w:eastAsia="Times New Roman" w:hAnsi="Times New Roman" w:cs="Times New Roman"/>
                <w:color w:val="000000"/>
                <w:sz w:val="24"/>
                <w:szCs w:val="24"/>
                <w:lang w:eastAsia="ru-RU"/>
              </w:rPr>
              <w:t xml:space="preserve">2) кредитов (займов), предоставленных в пользу </w:t>
            </w:r>
            <w:bookmarkStart w:id="23" w:name="sub1006165838"/>
            <w:r w:rsidRPr="00E148ED">
              <w:rPr>
                <w:rFonts w:ascii="Times New Roman" w:eastAsia="Times New Roman" w:hAnsi="Times New Roman" w:cs="Times New Roman"/>
                <w:color w:val="000080"/>
                <w:sz w:val="24"/>
                <w:szCs w:val="24"/>
                <w:lang w:eastAsia="ru-RU"/>
              </w:rPr>
              <w:fldChar w:fldCharType="begin"/>
            </w:r>
            <w:r w:rsidRPr="00E148ED">
              <w:rPr>
                <w:rFonts w:ascii="Times New Roman" w:eastAsia="Times New Roman" w:hAnsi="Times New Roman" w:cs="Times New Roman"/>
                <w:color w:val="000080"/>
                <w:sz w:val="24"/>
                <w:szCs w:val="24"/>
                <w:lang w:eastAsia="ru-RU"/>
              </w:rPr>
              <w:instrText xml:space="preserve"> HYPERLINK "jl:36148637.10200.1006165838_5"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21.07.2018 г.)" </w:instrText>
            </w:r>
            <w:r w:rsidRPr="00E148ED">
              <w:rPr>
                <w:rFonts w:ascii="Times New Roman" w:eastAsia="Times New Roman" w:hAnsi="Times New Roman" w:cs="Times New Roman"/>
                <w:color w:val="000080"/>
                <w:sz w:val="24"/>
                <w:szCs w:val="24"/>
                <w:lang w:eastAsia="ru-RU"/>
              </w:rPr>
              <w:fldChar w:fldCharType="separate"/>
            </w:r>
            <w:r w:rsidRPr="00E148ED">
              <w:rPr>
                <w:rFonts w:ascii="Times New Roman" w:eastAsia="Times New Roman" w:hAnsi="Times New Roman" w:cs="Times New Roman"/>
                <w:color w:val="000080"/>
                <w:sz w:val="24"/>
                <w:szCs w:val="24"/>
                <w:u w:val="single"/>
                <w:lang w:eastAsia="ru-RU"/>
              </w:rPr>
              <w:t>взаимосвязанных сторон</w:t>
            </w:r>
            <w:r w:rsidRPr="00E148ED">
              <w:rPr>
                <w:rFonts w:ascii="Times New Roman" w:eastAsia="Times New Roman" w:hAnsi="Times New Roman" w:cs="Times New Roman"/>
                <w:color w:val="000080"/>
                <w:sz w:val="24"/>
                <w:szCs w:val="24"/>
                <w:lang w:eastAsia="ru-RU"/>
              </w:rPr>
              <w:fldChar w:fldCharType="end"/>
            </w:r>
            <w:bookmarkEnd w:id="23"/>
            <w:r w:rsidRPr="00E148ED">
              <w:rPr>
                <w:rFonts w:ascii="Times New Roman" w:eastAsia="Times New Roman" w:hAnsi="Times New Roman" w:cs="Times New Roman"/>
                <w:color w:val="000000"/>
                <w:sz w:val="24"/>
                <w:szCs w:val="24"/>
                <w:lang w:eastAsia="ru-RU"/>
              </w:rPr>
              <w:t xml:space="preserve"> либо третьим лицам по обязательствам взаимосвязанных сторон.</w:t>
            </w:r>
          </w:p>
          <w:p w:rsidR="003F67C4" w:rsidRPr="00E148ED" w:rsidRDefault="003F67C4" w:rsidP="006E1C4C">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Стоимость залога и другого обеспечения учитывается при определении суммы провизий (резервов) в случаях и порядке, которые определены </w:t>
            </w:r>
            <w:hyperlink r:id="rId26" w:history="1">
              <w:r w:rsidRPr="00E148ED">
                <w:rPr>
                  <w:rFonts w:ascii="Times New Roman" w:eastAsia="Times New Roman" w:hAnsi="Times New Roman" w:cs="Times New Roman"/>
                  <w:color w:val="000080"/>
                  <w:sz w:val="24"/>
                  <w:szCs w:val="24"/>
                  <w:u w:val="single"/>
                  <w:lang w:eastAsia="ru-RU"/>
                </w:rPr>
                <w:t>правилами</w:t>
              </w:r>
            </w:hyperlink>
            <w:bookmarkEnd w:id="20"/>
            <w:r w:rsidRPr="00E148ED">
              <w:rPr>
                <w:rFonts w:ascii="Times New Roman" w:eastAsia="Times New Roman" w:hAnsi="Times New Roman" w:cs="Times New Roman"/>
                <w:color w:val="000000"/>
                <w:sz w:val="24"/>
                <w:szCs w:val="24"/>
                <w:lang w:eastAsia="ru-RU"/>
              </w:rPr>
              <w:t xml:space="preserve"> создания провизий (резервов).</w:t>
            </w:r>
          </w:p>
          <w:p w:rsidR="003F67C4" w:rsidRPr="00E148ED" w:rsidRDefault="003F67C4" w:rsidP="006E1C4C">
            <w:pPr>
              <w:spacing w:after="0" w:line="240" w:lineRule="auto"/>
              <w:jc w:val="both"/>
              <w:rPr>
                <w:rFonts w:ascii="Times New Roman" w:hAnsi="Times New Roman" w:cs="Times New Roman"/>
                <w:b/>
                <w:sz w:val="24"/>
                <w:szCs w:val="24"/>
              </w:rPr>
            </w:pPr>
          </w:p>
        </w:tc>
        <w:tc>
          <w:tcPr>
            <w:tcW w:w="4679" w:type="dxa"/>
            <w:shd w:val="clear" w:color="auto" w:fill="FFFFFF" w:themeFill="background1"/>
          </w:tcPr>
          <w:p w:rsidR="003F67C4" w:rsidRPr="00E148ED" w:rsidRDefault="003F67C4" w:rsidP="006E1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250. Вычет по отчислениям в резервные фонды</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3F67C4" w:rsidRPr="00E148ED" w:rsidRDefault="003F67C4" w:rsidP="006E1C4C">
            <w:pPr>
              <w:spacing w:after="0" w:line="240" w:lineRule="auto"/>
              <w:jc w:val="both"/>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3. Организации, осуществляющие отдельные виды банковских операций на основании лицензии на проведение банковских заемных операций,</w:t>
            </w:r>
            <w:r w:rsidRPr="00E148ED">
              <w:rPr>
                <w:rFonts w:ascii="Times New Roman" w:hAnsi="Times New Roman" w:cs="Times New Roman"/>
                <w:sz w:val="24"/>
                <w:szCs w:val="24"/>
              </w:rPr>
              <w:t xml:space="preserve"> </w:t>
            </w:r>
            <w:r w:rsidRPr="00E148ED">
              <w:rPr>
                <w:rFonts w:ascii="Times New Roman" w:eastAsia="Times New Roman" w:hAnsi="Times New Roman" w:cs="Times New Roman"/>
                <w:sz w:val="24"/>
                <w:szCs w:val="24"/>
                <w:lang w:eastAsia="ru-RU"/>
              </w:rPr>
              <w:t xml:space="preserve">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w:t>
            </w:r>
            <w:hyperlink r:id="rId27" w:history="1">
              <w:r w:rsidRPr="00E148ED">
                <w:rPr>
                  <w:rFonts w:ascii="Times New Roman" w:eastAsia="Times New Roman" w:hAnsi="Times New Roman" w:cs="Times New Roman"/>
                  <w:sz w:val="24"/>
                  <w:szCs w:val="24"/>
                  <w:lang w:eastAsia="ru-RU"/>
                </w:rPr>
                <w:t>порядке</w:t>
              </w:r>
            </w:hyperlink>
            <w:r w:rsidRPr="00E148ED">
              <w:rPr>
                <w:rFonts w:ascii="Times New Roman" w:eastAsia="Times New Roman" w:hAnsi="Times New Roman" w:cs="Times New Roman"/>
                <w:sz w:val="24"/>
                <w:szCs w:val="24"/>
                <w:lang w:eastAsia="ru-RU"/>
              </w:rPr>
              <w:t>, определенном Национальным Банком Республики Казахстан по согласованию с уполномоченным органом.</w:t>
            </w:r>
          </w:p>
          <w:p w:rsidR="003F67C4" w:rsidRPr="00E148ED" w:rsidRDefault="003F67C4" w:rsidP="006E1C4C">
            <w:pPr>
              <w:spacing w:after="0" w:line="240" w:lineRule="auto"/>
              <w:jc w:val="both"/>
              <w:rPr>
                <w:rFonts w:ascii="Times New Roman" w:eastAsia="Times New Roman" w:hAnsi="Times New Roman" w:cs="Times New Roman"/>
                <w:b/>
                <w:sz w:val="24"/>
                <w:szCs w:val="24"/>
                <w:lang w:eastAsia="ru-RU"/>
              </w:rPr>
            </w:pPr>
            <w:r w:rsidRPr="00E148ED">
              <w:rPr>
                <w:rFonts w:ascii="Times New Roman" w:eastAsia="Times New Roman" w:hAnsi="Times New Roman" w:cs="Times New Roman"/>
                <w:b/>
                <w:sz w:val="24"/>
                <w:szCs w:val="24"/>
                <w:lang w:eastAsia="ru-RU"/>
              </w:rPr>
              <w:t xml:space="preserve">Стоимость залога и другого обеспечения учитывается при определении суммы провизий (резервов) в случаях и порядке, которые определены </w:t>
            </w:r>
            <w:hyperlink r:id="rId28" w:history="1">
              <w:r w:rsidRPr="00E148ED">
                <w:rPr>
                  <w:rFonts w:ascii="Times New Roman" w:eastAsia="Times New Roman" w:hAnsi="Times New Roman" w:cs="Times New Roman"/>
                  <w:b/>
                  <w:sz w:val="24"/>
                  <w:szCs w:val="24"/>
                  <w:lang w:eastAsia="ru-RU"/>
                </w:rPr>
                <w:t>правилами</w:t>
              </w:r>
            </w:hyperlink>
            <w:r w:rsidRPr="00E148ED">
              <w:rPr>
                <w:rFonts w:ascii="Times New Roman" w:eastAsia="Times New Roman" w:hAnsi="Times New Roman" w:cs="Times New Roman"/>
                <w:b/>
                <w:sz w:val="24"/>
                <w:szCs w:val="24"/>
                <w:lang w:eastAsia="ru-RU"/>
              </w:rPr>
              <w:t xml:space="preserve"> создания провизий (резервов).</w:t>
            </w:r>
          </w:p>
          <w:p w:rsidR="003F67C4" w:rsidRPr="00E148ED" w:rsidRDefault="003F67C4" w:rsidP="006E1C4C">
            <w:pPr>
              <w:spacing w:after="0" w:line="240" w:lineRule="auto"/>
              <w:jc w:val="both"/>
              <w:rPr>
                <w:rFonts w:ascii="Times New Roman" w:eastAsia="Times New Roman" w:hAnsi="Times New Roman" w:cs="Times New Roman"/>
                <w:b/>
                <w:sz w:val="24"/>
                <w:szCs w:val="24"/>
                <w:lang w:eastAsia="ru-RU"/>
              </w:rPr>
            </w:pPr>
            <w:r w:rsidRPr="00E148ED">
              <w:rPr>
                <w:rFonts w:ascii="Times New Roman" w:eastAsia="Times New Roman" w:hAnsi="Times New Roman" w:cs="Times New Roman"/>
                <w:b/>
                <w:sz w:val="24"/>
                <w:szCs w:val="24"/>
                <w:lang w:eastAsia="ru-RU"/>
              </w:rPr>
              <w:t xml:space="preserve">Положения настоящего пункта применяются по провизиям (резервам) </w:t>
            </w:r>
            <w:r w:rsidRPr="00E148ED">
              <w:rPr>
                <w:rFonts w:ascii="Times New Roman" w:eastAsia="Times New Roman" w:hAnsi="Times New Roman" w:cs="Times New Roman"/>
                <w:sz w:val="24"/>
                <w:szCs w:val="24"/>
                <w:lang w:eastAsia="ru-RU"/>
              </w:rPr>
              <w:t>против следующих</w:t>
            </w:r>
            <w:r w:rsidRPr="00E148ED">
              <w:rPr>
                <w:rFonts w:ascii="Times New Roman" w:eastAsia="Times New Roman" w:hAnsi="Times New Roman" w:cs="Times New Roman"/>
                <w:b/>
                <w:sz w:val="24"/>
                <w:szCs w:val="24"/>
                <w:lang w:eastAsia="ru-RU"/>
              </w:rPr>
              <w:t xml:space="preserve"> активов, за исключением активов, предоставленных в пользу взаимосвязанных сторон либо третьим лицам по обязательствам взаимосвязанных сторон:</w:t>
            </w:r>
          </w:p>
          <w:p w:rsidR="003F67C4" w:rsidRPr="00E148ED" w:rsidRDefault="003F67C4" w:rsidP="006E1C4C">
            <w:pPr>
              <w:spacing w:after="0" w:line="240" w:lineRule="auto"/>
              <w:jc w:val="both"/>
              <w:rPr>
                <w:rFonts w:ascii="Times New Roman" w:eastAsia="Times New Roman" w:hAnsi="Times New Roman" w:cs="Times New Roman"/>
                <w:b/>
                <w:sz w:val="24"/>
                <w:szCs w:val="24"/>
                <w:lang w:eastAsia="ru-RU"/>
              </w:rPr>
            </w:pPr>
            <w:bookmarkStart w:id="24" w:name="SUB2500101"/>
            <w:bookmarkEnd w:id="24"/>
            <w:r w:rsidRPr="00E148ED">
              <w:rPr>
                <w:rFonts w:ascii="Times New Roman" w:eastAsia="Times New Roman" w:hAnsi="Times New Roman" w:cs="Times New Roman"/>
                <w:b/>
                <w:sz w:val="24"/>
                <w:szCs w:val="24"/>
                <w:lang w:eastAsia="ru-RU"/>
              </w:rPr>
              <w:t>1) депозитов, включая остатки на текущих счетах, размещенных в банках, а также вознаграждений по таким депозитам;</w:t>
            </w:r>
          </w:p>
          <w:p w:rsidR="003F67C4" w:rsidRPr="00E148ED" w:rsidRDefault="003F67C4" w:rsidP="006E1C4C">
            <w:pPr>
              <w:spacing w:after="0" w:line="240" w:lineRule="auto"/>
              <w:jc w:val="both"/>
              <w:rPr>
                <w:rFonts w:ascii="Times New Roman" w:eastAsia="Times New Roman" w:hAnsi="Times New Roman" w:cs="Times New Roman"/>
                <w:b/>
                <w:sz w:val="24"/>
                <w:szCs w:val="24"/>
                <w:lang w:eastAsia="ru-RU"/>
              </w:rPr>
            </w:pPr>
            <w:bookmarkStart w:id="25" w:name="SUB2500102"/>
            <w:bookmarkEnd w:id="25"/>
            <w:r w:rsidRPr="00E148ED">
              <w:rPr>
                <w:rFonts w:ascii="Times New Roman" w:eastAsia="Times New Roman" w:hAnsi="Times New Roman" w:cs="Times New Roman"/>
                <w:b/>
                <w:sz w:val="24"/>
                <w:szCs w:val="24"/>
                <w:lang w:eastAsia="ru-RU"/>
              </w:rPr>
              <w:lastRenderedPageBreak/>
              <w:t>2) кредитов (за исключением финансового лизинга), предоставленных клиентам, а также вознаграждений по таким кредитам;</w:t>
            </w:r>
            <w:bookmarkStart w:id="26" w:name="SUB2500103"/>
            <w:bookmarkStart w:id="27" w:name="SUB2500104"/>
            <w:bookmarkEnd w:id="26"/>
            <w:bookmarkEnd w:id="27"/>
          </w:p>
          <w:p w:rsidR="003F67C4" w:rsidRPr="00E148ED" w:rsidRDefault="003F67C4" w:rsidP="006E1C4C">
            <w:pPr>
              <w:pStyle w:val="j12"/>
              <w:shd w:val="clear" w:color="auto" w:fill="FFFFFF"/>
              <w:spacing w:before="0" w:beforeAutospacing="0" w:after="0" w:afterAutospacing="0"/>
              <w:jc w:val="both"/>
              <w:textAlignment w:val="baseline"/>
              <w:rPr>
                <w:b/>
              </w:rPr>
            </w:pPr>
            <w:r w:rsidRPr="00E148ED">
              <w:rPr>
                <w:b/>
              </w:rPr>
              <w:t>3) дебиторской задолженности по договорам долгосрочной аренды жилища.</w:t>
            </w:r>
          </w:p>
          <w:p w:rsidR="003F67C4" w:rsidRPr="00E148ED" w:rsidRDefault="003F67C4" w:rsidP="006E1C4C">
            <w:pPr>
              <w:pStyle w:val="j12"/>
              <w:shd w:val="clear" w:color="auto" w:fill="FFFFFF"/>
              <w:spacing w:before="0" w:beforeAutospacing="0" w:after="0" w:afterAutospacing="0"/>
              <w:jc w:val="both"/>
              <w:textAlignment w:val="baseline"/>
              <w:rPr>
                <w:b/>
              </w:rPr>
            </w:pPr>
          </w:p>
        </w:tc>
        <w:tc>
          <w:tcPr>
            <w:tcW w:w="4536" w:type="dxa"/>
            <w:shd w:val="clear" w:color="auto" w:fill="FFFFFF" w:themeFill="background1"/>
          </w:tcPr>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Согласно пункту 3 статьи 250 Налогового кодекса организации, осуществляющие отдельные виды банковских операций на основании лицензии на проведение банковских заемных операций имеет право относить на вычеты суммы расходов по созданию провизии (резервов) </w:t>
            </w:r>
            <w:r w:rsidRPr="00E148ED">
              <w:rPr>
                <w:rFonts w:ascii="Times New Roman" w:hAnsi="Times New Roman" w:cs="Times New Roman"/>
                <w:b/>
                <w:sz w:val="24"/>
                <w:szCs w:val="24"/>
              </w:rPr>
              <w:t>только</w:t>
            </w:r>
            <w:r w:rsidRPr="00E148ED">
              <w:rPr>
                <w:rFonts w:ascii="Times New Roman" w:hAnsi="Times New Roman" w:cs="Times New Roman"/>
                <w:sz w:val="24"/>
                <w:szCs w:val="24"/>
              </w:rPr>
              <w:t xml:space="preserve"> по кредитам. Тогда как, банки второго уровня имеют право относить на вычеты провизии по депозитам и остаткам на корреспондентских счетах, а также вознаграждений по таким депозитам. </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При этом, учитывая сложившуюся ситуацию в финансовом секторе связанную с дефолтами банков второго уровня, считаем целесообразным и необходимым предусмотреть возможность организации, осуществляющей отдельные виды банковских операций отнести на вычеты провизии по депозитам и текущим счетам, а также вознаграждениям по ним.</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Кром того, необходимо учесть, что в ходе  реализации Государственной программы жилищного строительства «</w:t>
            </w:r>
            <w:proofErr w:type="spellStart"/>
            <w:r w:rsidRPr="00E148ED">
              <w:rPr>
                <w:rFonts w:ascii="Times New Roman" w:hAnsi="Times New Roman" w:cs="Times New Roman"/>
                <w:sz w:val="24"/>
                <w:szCs w:val="24"/>
              </w:rPr>
              <w:t>Нұрлы</w:t>
            </w:r>
            <w:proofErr w:type="spellEnd"/>
            <w:r w:rsidRPr="00E148ED">
              <w:rPr>
                <w:rFonts w:ascii="Times New Roman" w:hAnsi="Times New Roman" w:cs="Times New Roman"/>
                <w:sz w:val="24"/>
                <w:szCs w:val="24"/>
              </w:rPr>
              <w:t xml:space="preserve"> </w:t>
            </w:r>
            <w:proofErr w:type="spellStart"/>
            <w:r w:rsidRPr="00E148ED">
              <w:rPr>
                <w:rFonts w:ascii="Times New Roman" w:hAnsi="Times New Roman" w:cs="Times New Roman"/>
                <w:sz w:val="24"/>
                <w:szCs w:val="24"/>
              </w:rPr>
              <w:t>жер</w:t>
            </w:r>
            <w:proofErr w:type="spellEnd"/>
            <w:r w:rsidRPr="00E148ED">
              <w:rPr>
                <w:rFonts w:ascii="Times New Roman" w:hAnsi="Times New Roman" w:cs="Times New Roman"/>
                <w:sz w:val="24"/>
                <w:szCs w:val="24"/>
              </w:rPr>
              <w:t xml:space="preserve">», </w:t>
            </w:r>
            <w:r w:rsidRPr="00E148ED">
              <w:rPr>
                <w:rFonts w:ascii="Times New Roman" w:eastAsia="Calibri" w:hAnsi="Times New Roman" w:cs="Times New Roman"/>
                <w:sz w:val="24"/>
                <w:szCs w:val="24"/>
              </w:rPr>
              <w:t xml:space="preserve">АО «ИО «КИК» </w:t>
            </w:r>
            <w:r w:rsidRPr="00E148ED">
              <w:rPr>
                <w:rFonts w:ascii="Times New Roman" w:hAnsi="Times New Roman" w:cs="Times New Roman"/>
                <w:sz w:val="24"/>
                <w:szCs w:val="24"/>
              </w:rPr>
              <w:t xml:space="preserve">создает провизии по договорам долгосрочной аренды жилища, при этом отсутствует возможность относить на вычеты суммы расходов по созданию таких провизий. </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Считаем необходимым рассмотреть возможность ретроспективного применения такой нормы, т.е. придать </w:t>
            </w:r>
            <w:r w:rsidRPr="00E148ED">
              <w:rPr>
                <w:rFonts w:ascii="Times New Roman" w:hAnsi="Times New Roman" w:cs="Times New Roman"/>
                <w:sz w:val="24"/>
                <w:szCs w:val="24"/>
              </w:rPr>
              <w:lastRenderedPageBreak/>
              <w:t>таким изменениям обратную силу начиная с 01.01.2016 года.</w:t>
            </w:r>
            <w:r w:rsidRPr="00E148ED">
              <w:rPr>
                <w:rFonts w:ascii="Times New Roman" w:hAnsi="Times New Roman" w:cs="Times New Roman"/>
                <w:i/>
                <w:sz w:val="24"/>
                <w:szCs w:val="24"/>
              </w:rPr>
              <w:t xml:space="preserve"> </w:t>
            </w:r>
          </w:p>
        </w:tc>
        <w:tc>
          <w:tcPr>
            <w:tcW w:w="1275" w:type="dxa"/>
          </w:tcPr>
          <w:p w:rsidR="003F67C4" w:rsidRPr="00E148ED" w:rsidRDefault="003F67C4" w:rsidP="006E1C4C">
            <w:pPr>
              <w:pStyle w:val="a8"/>
              <w:rPr>
                <w:b/>
                <w:sz w:val="24"/>
                <w:szCs w:val="24"/>
              </w:rPr>
            </w:pPr>
            <w:r w:rsidRPr="00E148ED">
              <w:rPr>
                <w:b/>
                <w:sz w:val="24"/>
                <w:szCs w:val="24"/>
              </w:rPr>
              <w:lastRenderedPageBreak/>
              <w:t>АО «Ипотечная организация «Казахстанская Ипотечная Компания»</w:t>
            </w:r>
          </w:p>
          <w:p w:rsidR="003F67C4" w:rsidRPr="00E148ED" w:rsidRDefault="003F67C4" w:rsidP="006E1C4C">
            <w:pPr>
              <w:spacing w:after="0" w:line="240" w:lineRule="auto"/>
              <w:rPr>
                <w:rFonts w:ascii="Times New Roman" w:hAnsi="Times New Roman" w:cs="Times New Roman"/>
                <w:sz w:val="24"/>
                <w:szCs w:val="24"/>
              </w:rPr>
            </w:pPr>
          </w:p>
        </w:tc>
      </w:tr>
      <w:tr w:rsidR="003F67C4" w:rsidRPr="007C53A9" w:rsidTr="003F67C4">
        <w:tc>
          <w:tcPr>
            <w:tcW w:w="567" w:type="dxa"/>
            <w:tcBorders>
              <w:top w:val="single" w:sz="4" w:space="0" w:color="auto"/>
              <w:left w:val="single" w:sz="4" w:space="0" w:color="auto"/>
              <w:bottom w:val="single" w:sz="4" w:space="0" w:color="auto"/>
              <w:right w:val="single" w:sz="4" w:space="0" w:color="auto"/>
            </w:tcBorders>
          </w:tcPr>
          <w:p w:rsidR="003F67C4" w:rsidRPr="00F72829" w:rsidRDefault="003F67C4"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F67C4" w:rsidRPr="00E148ED" w:rsidRDefault="003F67C4" w:rsidP="006E1C4C">
            <w:pPr>
              <w:spacing w:after="0" w:line="240" w:lineRule="auto"/>
              <w:rPr>
                <w:rFonts w:ascii="Times New Roman" w:hAnsi="Times New Roman" w:cs="Times New Roman"/>
                <w:b/>
                <w:sz w:val="24"/>
                <w:szCs w:val="24"/>
              </w:rPr>
            </w:pPr>
            <w:r w:rsidRPr="00E148ED">
              <w:rPr>
                <w:rFonts w:ascii="Times New Roman" w:hAnsi="Times New Roman" w:cs="Times New Roman"/>
                <w:sz w:val="24"/>
                <w:szCs w:val="24"/>
              </w:rPr>
              <w:t>Статья 252 Налогового кодекса</w:t>
            </w:r>
          </w:p>
        </w:tc>
        <w:tc>
          <w:tcPr>
            <w:tcW w:w="4252" w:type="dxa"/>
          </w:tcPr>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b/>
                <w:sz w:val="24"/>
                <w:szCs w:val="24"/>
              </w:rPr>
              <w:t>Статья 252</w:t>
            </w:r>
            <w:r w:rsidRPr="00E148ED">
              <w:rPr>
                <w:rFonts w:ascii="Times New Roman" w:hAnsi="Times New Roman" w:cs="Times New Roman"/>
                <w:sz w:val="24"/>
                <w:szCs w:val="24"/>
              </w:rPr>
              <w:t>. Вычеты по расходам на ликвидацию последствий разработки месторождений и сумм отчислений в ликвидационные фонды</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сумму отчислений в ликвидационный фонд. Указанный вычет производится в размере фактически произведенных недропользователем за налоговый период отчислений на специальный депозитный счет в любом банке второго уровня на территории Республики Казахстан.</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Размер и порядок отчислений в ликвидационный фонд устанавливаются контрактом на недропользование.</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фонда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статьей 48 настоящего Кодекса, по которому сумма средств нецелевого использования 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случае получения </w:t>
            </w:r>
            <w:proofErr w:type="spellStart"/>
            <w:r w:rsidRPr="00E148ED">
              <w:rPr>
                <w:rFonts w:ascii="Times New Roman" w:hAnsi="Times New Roman" w:cs="Times New Roman"/>
                <w:sz w:val="24"/>
                <w:szCs w:val="24"/>
              </w:rPr>
              <w:t>недропользо-вателем</w:t>
            </w:r>
            <w:proofErr w:type="spellEnd"/>
            <w:r w:rsidRPr="00E148ED">
              <w:rPr>
                <w:rFonts w:ascii="Times New Roman" w:hAnsi="Times New Roman" w:cs="Times New Roman"/>
                <w:sz w:val="24"/>
                <w:szCs w:val="24"/>
              </w:rPr>
              <w:t xml:space="preserve"> в соответствии с законодательством Республики Казахстан о недропользовании средств ликвидационного фонда от другого недропользователя при передаче контракта на недропользование такие средства у получившего их недропользователя:</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не включаются в совокупный годовой </w:t>
            </w:r>
            <w:r w:rsidRPr="00E148ED">
              <w:rPr>
                <w:rFonts w:ascii="Times New Roman" w:hAnsi="Times New Roman" w:cs="Times New Roman"/>
                <w:sz w:val="24"/>
                <w:szCs w:val="24"/>
              </w:rPr>
              <w:lastRenderedPageBreak/>
              <w:t>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не подлежат отнесению на вычеты.</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ind w:firstLine="258"/>
              <w:jc w:val="both"/>
              <w:rPr>
                <w:rFonts w:ascii="Times New Roman" w:eastAsia="Times New Roman" w:hAnsi="Times New Roman" w:cs="Times New Roman"/>
                <w:b/>
                <w:bCs/>
                <w:color w:val="000000"/>
                <w:sz w:val="24"/>
                <w:szCs w:val="24"/>
                <w:lang w:eastAsia="ru-RU"/>
              </w:rPr>
            </w:pPr>
            <w:r w:rsidRPr="00E148ED">
              <w:rPr>
                <w:rFonts w:ascii="Times New Roman" w:hAnsi="Times New Roman" w:cs="Times New Roman"/>
                <w:sz w:val="24"/>
                <w:szCs w:val="24"/>
              </w:rPr>
              <w:t>2. Расходы недропользователя, фактически понесенные в течение налогового периода на ликвидацию последствий разработки месторождений,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w:t>
            </w:r>
          </w:p>
        </w:tc>
        <w:tc>
          <w:tcPr>
            <w:tcW w:w="4679" w:type="dxa"/>
          </w:tcPr>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b/>
                <w:sz w:val="24"/>
                <w:szCs w:val="24"/>
              </w:rPr>
              <w:lastRenderedPageBreak/>
              <w:t>Статья 252</w:t>
            </w:r>
            <w:r w:rsidRPr="00E148ED">
              <w:rPr>
                <w:rFonts w:ascii="Times New Roman" w:hAnsi="Times New Roman" w:cs="Times New Roman"/>
                <w:sz w:val="24"/>
                <w:szCs w:val="24"/>
              </w:rPr>
              <w:t xml:space="preserve">. Вычеты по расходам, </w:t>
            </w:r>
            <w:r w:rsidRPr="00E148ED">
              <w:rPr>
                <w:rFonts w:ascii="Times New Roman" w:hAnsi="Times New Roman" w:cs="Times New Roman"/>
                <w:b/>
                <w:i/>
                <w:sz w:val="24"/>
                <w:szCs w:val="24"/>
              </w:rPr>
              <w:t>связанным с ликвидацией последствий разработки месторождений</w:t>
            </w:r>
            <w:r w:rsidRPr="00E148ED">
              <w:rPr>
                <w:rFonts w:ascii="Times New Roman" w:hAnsi="Times New Roman" w:cs="Times New Roman"/>
                <w:sz w:val="24"/>
                <w:szCs w:val="24"/>
              </w:rPr>
              <w:t xml:space="preserve"> </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b/>
                <w:i/>
                <w:sz w:val="24"/>
                <w:szCs w:val="24"/>
              </w:rPr>
            </w:pPr>
            <w:r w:rsidRPr="00E148ED">
              <w:rPr>
                <w:rFonts w:ascii="Times New Roman" w:hAnsi="Times New Roman" w:cs="Times New Roman"/>
                <w:sz w:val="24"/>
                <w:szCs w:val="24"/>
              </w:rPr>
              <w:t xml:space="preserve">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w:t>
            </w:r>
            <w:r w:rsidRPr="00E148ED">
              <w:rPr>
                <w:rFonts w:ascii="Times New Roman" w:hAnsi="Times New Roman" w:cs="Times New Roman"/>
                <w:b/>
                <w:i/>
                <w:sz w:val="24"/>
                <w:szCs w:val="24"/>
              </w:rPr>
              <w:t xml:space="preserve">суммы затрат и отчислений, связанных с обеспечением его обязательства по ликвидации последствий разработки месторождений. </w:t>
            </w:r>
          </w:p>
          <w:p w:rsidR="003F67C4" w:rsidRPr="00E148ED" w:rsidRDefault="003F67C4" w:rsidP="006E1C4C">
            <w:pPr>
              <w:spacing w:after="0" w:line="240" w:lineRule="auto"/>
              <w:jc w:val="both"/>
              <w:rPr>
                <w:rFonts w:ascii="Times New Roman" w:hAnsi="Times New Roman" w:cs="Times New Roman"/>
                <w:b/>
                <w:i/>
                <w:sz w:val="24"/>
                <w:szCs w:val="24"/>
              </w:rPr>
            </w:pPr>
            <w:r w:rsidRPr="00E148ED">
              <w:rPr>
                <w:rFonts w:ascii="Times New Roman" w:hAnsi="Times New Roman" w:cs="Times New Roman"/>
                <w:sz w:val="24"/>
                <w:szCs w:val="24"/>
              </w:rPr>
              <w:t xml:space="preserve">Указанный вычет производится в размере фактически произведенных недропользователем за налоговый период затрат, </w:t>
            </w:r>
            <w:r w:rsidRPr="00E148ED">
              <w:rPr>
                <w:rFonts w:ascii="Times New Roman" w:hAnsi="Times New Roman" w:cs="Times New Roman"/>
                <w:b/>
                <w:i/>
                <w:sz w:val="24"/>
                <w:szCs w:val="24"/>
              </w:rPr>
              <w:t xml:space="preserve">направленных на исполнение определенных законодательством Республики Казахстан обязательств недропользователя по ликвидации последствий разработки месторождения, включая, но не ограничиваясь: </w:t>
            </w:r>
            <w:r w:rsidRPr="00E148ED">
              <w:rPr>
                <w:rFonts w:ascii="Times New Roman" w:hAnsi="Times New Roman" w:cs="Times New Roman"/>
                <w:sz w:val="24"/>
                <w:szCs w:val="24"/>
              </w:rPr>
              <w:t xml:space="preserve">отчислений на специальный депозитный счет в любом банке второго уровня на территории Республики Казахстан, </w:t>
            </w:r>
            <w:r w:rsidRPr="00E148ED">
              <w:rPr>
                <w:rFonts w:ascii="Times New Roman" w:hAnsi="Times New Roman" w:cs="Times New Roman"/>
                <w:b/>
                <w:i/>
                <w:sz w:val="24"/>
                <w:szCs w:val="24"/>
              </w:rPr>
              <w:t xml:space="preserve">определенный в </w:t>
            </w:r>
            <w:r w:rsidRPr="00E148ED">
              <w:rPr>
                <w:rFonts w:ascii="Times New Roman" w:hAnsi="Times New Roman" w:cs="Times New Roman"/>
                <w:b/>
                <w:i/>
                <w:sz w:val="24"/>
                <w:szCs w:val="24"/>
              </w:rPr>
              <w:lastRenderedPageBreak/>
              <w:t>качестве Ликвидационного фонда, отчислений на банковский вклад</w:t>
            </w:r>
            <w:r w:rsidRPr="00E148ED">
              <w:rPr>
                <w:rFonts w:ascii="Times New Roman" w:hAnsi="Times New Roman" w:cs="Times New Roman"/>
                <w:sz w:val="24"/>
                <w:szCs w:val="24"/>
              </w:rPr>
              <w:t xml:space="preserve">, </w:t>
            </w:r>
            <w:r w:rsidRPr="00E148ED">
              <w:rPr>
                <w:rFonts w:ascii="Times New Roman" w:hAnsi="Times New Roman" w:cs="Times New Roman"/>
                <w:b/>
                <w:i/>
                <w:sz w:val="24"/>
                <w:szCs w:val="24"/>
              </w:rPr>
              <w:t>являющийся предметом залога.</w:t>
            </w:r>
            <w:r w:rsidRPr="00E148ED">
              <w:rPr>
                <w:rFonts w:ascii="Times New Roman" w:hAnsi="Times New Roman" w:cs="Times New Roman"/>
                <w:sz w:val="24"/>
                <w:szCs w:val="24"/>
              </w:rPr>
              <w:t xml:space="preserve"> </w:t>
            </w:r>
            <w:r w:rsidRPr="00E148ED">
              <w:rPr>
                <w:rFonts w:ascii="Times New Roman" w:hAnsi="Times New Roman" w:cs="Times New Roman"/>
                <w:b/>
                <w:i/>
                <w:sz w:val="24"/>
                <w:szCs w:val="24"/>
              </w:rPr>
              <w:t xml:space="preserve">Затраты, связанные с получением гарантии, а также страхованием обязательства недропользователя по ликвидации последствий разработки месторождения относятся на вычеты в порядке, предусмотренном  параграфом 2 настоящего Кодекса. </w:t>
            </w:r>
          </w:p>
          <w:p w:rsidR="003F67C4" w:rsidRPr="00E148ED" w:rsidRDefault="003F67C4" w:rsidP="006E1C4C">
            <w:pPr>
              <w:spacing w:after="0" w:line="240" w:lineRule="auto"/>
              <w:jc w:val="both"/>
              <w:rPr>
                <w:rFonts w:ascii="Times New Roman" w:hAnsi="Times New Roman" w:cs="Times New Roman"/>
                <w:b/>
                <w:i/>
                <w:sz w:val="24"/>
                <w:szCs w:val="24"/>
              </w:rPr>
            </w:pPr>
            <w:r w:rsidRPr="00E148ED">
              <w:rPr>
                <w:rFonts w:ascii="Times New Roman" w:hAnsi="Times New Roman" w:cs="Times New Roman"/>
                <w:sz w:val="24"/>
                <w:szCs w:val="24"/>
              </w:rPr>
              <w:t xml:space="preserve">Размер и порядок отчислений в ликвидационный фонд устанавливаются контрактом на недропользование. </w:t>
            </w:r>
            <w:r w:rsidRPr="00E148ED">
              <w:rPr>
                <w:rFonts w:ascii="Times New Roman" w:hAnsi="Times New Roman" w:cs="Times New Roman"/>
                <w:b/>
                <w:i/>
                <w:sz w:val="24"/>
                <w:szCs w:val="24"/>
              </w:rPr>
              <w:t xml:space="preserve">Размер отчислений на банковский счет, являющийся предметом залога, определяется в соответствии с законодательством Республики Казахстан. </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фонда </w:t>
            </w:r>
            <w:r w:rsidRPr="00E148ED">
              <w:rPr>
                <w:rFonts w:ascii="Times New Roman" w:hAnsi="Times New Roman" w:cs="Times New Roman"/>
                <w:b/>
                <w:i/>
                <w:sz w:val="24"/>
                <w:szCs w:val="24"/>
              </w:rPr>
              <w:t>или банковского вклада, являвшегося предметом залога,</w:t>
            </w:r>
            <w:r w:rsidRPr="00E148ED">
              <w:rPr>
                <w:rFonts w:ascii="Times New Roman" w:hAnsi="Times New Roman" w:cs="Times New Roman"/>
                <w:sz w:val="24"/>
                <w:szCs w:val="24"/>
              </w:rPr>
              <w:t xml:space="preserve">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статьей 48 настоящего Кодекса, по которому сумма </w:t>
            </w:r>
            <w:r w:rsidRPr="00E148ED">
              <w:rPr>
                <w:rFonts w:ascii="Times New Roman" w:hAnsi="Times New Roman" w:cs="Times New Roman"/>
                <w:sz w:val="24"/>
                <w:szCs w:val="24"/>
              </w:rPr>
              <w:lastRenderedPageBreak/>
              <w:t>средств нецелевого использования 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случае получения недропользователем в соответствии с законодательством Республики Казахстан о недропользовании средств ликвидационного </w:t>
            </w:r>
            <w:r w:rsidRPr="00E148ED">
              <w:rPr>
                <w:rFonts w:ascii="Times New Roman" w:hAnsi="Times New Roman" w:cs="Times New Roman"/>
                <w:b/>
                <w:i/>
                <w:sz w:val="24"/>
                <w:szCs w:val="24"/>
              </w:rPr>
              <w:t>фонда или прав по заложенному банковскому вкладу,</w:t>
            </w:r>
            <w:r w:rsidRPr="00E148ED">
              <w:rPr>
                <w:rFonts w:ascii="Times New Roman" w:hAnsi="Times New Roman" w:cs="Times New Roman"/>
                <w:sz w:val="24"/>
                <w:szCs w:val="24"/>
              </w:rPr>
              <w:t xml:space="preserve"> от другого недропользователя при передаче контракта на недропользование такие средства у получившего их недропользователя:</w:t>
            </w:r>
          </w:p>
          <w:p w:rsidR="003F67C4" w:rsidRPr="00E148ED" w:rsidRDefault="003F67C4" w:rsidP="006E1C4C">
            <w:pPr>
              <w:spacing w:after="0" w:line="240" w:lineRule="auto"/>
              <w:jc w:val="both"/>
              <w:rPr>
                <w:rFonts w:ascii="Times New Roman" w:hAnsi="Times New Roman" w:cs="Times New Roman"/>
                <w:b/>
                <w:i/>
                <w:sz w:val="24"/>
                <w:szCs w:val="24"/>
              </w:rPr>
            </w:pPr>
            <w:r w:rsidRPr="00E148ED">
              <w:rPr>
                <w:rFonts w:ascii="Times New Roman" w:hAnsi="Times New Roman" w:cs="Times New Roman"/>
                <w:sz w:val="24"/>
                <w:szCs w:val="24"/>
              </w:rPr>
              <w:t xml:space="preserve">не включаются в совокупный годовой доход </w:t>
            </w:r>
            <w:r w:rsidRPr="00E148ED">
              <w:rPr>
                <w:rFonts w:ascii="Times New Roman" w:hAnsi="Times New Roman" w:cs="Times New Roman"/>
                <w:b/>
                <w:i/>
                <w:sz w:val="24"/>
                <w:szCs w:val="24"/>
              </w:rPr>
              <w:t>при условии сохранения их целевого назначения;</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не подлежат отнесению на вычеты.</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ind w:firstLine="258"/>
              <w:jc w:val="both"/>
              <w:rPr>
                <w:rFonts w:ascii="Times New Roman" w:eastAsia="Times New Roman" w:hAnsi="Times New Roman" w:cs="Times New Roman"/>
                <w:b/>
                <w:bCs/>
                <w:color w:val="000000"/>
                <w:sz w:val="24"/>
                <w:szCs w:val="24"/>
                <w:lang w:eastAsia="ru-RU"/>
              </w:rPr>
            </w:pPr>
            <w:r w:rsidRPr="00E148ED">
              <w:rPr>
                <w:rFonts w:ascii="Times New Roman" w:hAnsi="Times New Roman" w:cs="Times New Roman"/>
                <w:sz w:val="24"/>
                <w:szCs w:val="24"/>
              </w:rPr>
              <w:t xml:space="preserve">2. Расходы недропользователя, фактически понесенные в течение налогового периода на ликвидацию последствий разработки месторождений, </w:t>
            </w:r>
            <w:r w:rsidRPr="00E148ED">
              <w:rPr>
                <w:rFonts w:ascii="Times New Roman" w:hAnsi="Times New Roman" w:cs="Times New Roman"/>
                <w:b/>
                <w:i/>
                <w:sz w:val="24"/>
                <w:szCs w:val="24"/>
              </w:rPr>
              <w:t xml:space="preserve">включая прогрессивную ликвидацию и ликвидацию </w:t>
            </w:r>
            <w:r w:rsidRPr="00E148ED">
              <w:rPr>
                <w:rStyle w:val="s0"/>
                <w:b/>
              </w:rPr>
              <w:t>исторических загрязнений</w:t>
            </w:r>
            <w:r w:rsidRPr="00E148ED">
              <w:rPr>
                <w:rFonts w:ascii="Times New Roman" w:hAnsi="Times New Roman" w:cs="Times New Roman"/>
                <w:b/>
                <w:i/>
                <w:sz w:val="24"/>
                <w:szCs w:val="24"/>
              </w:rPr>
              <w:t>,</w:t>
            </w:r>
            <w:r w:rsidRPr="00E148ED">
              <w:rPr>
                <w:rFonts w:ascii="Times New Roman" w:hAnsi="Times New Roman" w:cs="Times New Roman"/>
                <w:sz w:val="24"/>
                <w:szCs w:val="24"/>
              </w:rPr>
              <w:t xml:space="preserve">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 </w:t>
            </w:r>
            <w:r w:rsidRPr="00E148ED">
              <w:rPr>
                <w:rFonts w:ascii="Times New Roman" w:hAnsi="Times New Roman" w:cs="Times New Roman"/>
                <w:b/>
                <w:i/>
                <w:sz w:val="24"/>
                <w:szCs w:val="24"/>
              </w:rPr>
              <w:t xml:space="preserve">и банковского вклада, являющегося обеспечением обязательства </w:t>
            </w:r>
            <w:r w:rsidRPr="00E148ED">
              <w:rPr>
                <w:rFonts w:ascii="Times New Roman" w:hAnsi="Times New Roman" w:cs="Times New Roman"/>
                <w:b/>
                <w:i/>
                <w:sz w:val="24"/>
                <w:szCs w:val="24"/>
              </w:rPr>
              <w:lastRenderedPageBreak/>
              <w:t>недропользователя по ликвидации последствий разработки месторождения</w:t>
            </w:r>
          </w:p>
        </w:tc>
        <w:tc>
          <w:tcPr>
            <w:tcW w:w="4536" w:type="dxa"/>
          </w:tcPr>
          <w:p w:rsidR="003F67C4" w:rsidRPr="00E148ED" w:rsidRDefault="003F67C4" w:rsidP="006E1C4C">
            <w:pPr>
              <w:pStyle w:val="a4"/>
              <w:numPr>
                <w:ilvl w:val="0"/>
                <w:numId w:val="11"/>
              </w:num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Требуется приведение в соответствие норм Налогового кодекса и Кодекса РК «О недрах и недропользовании» (далее – Кодекс о недрах) в части вычета затрат на ликвидацию последствий разработки месторождений.</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В соответствии с Кодексом о недрах у  недропользователей возможно возникновение дополнительно трех категорий затрат:</w:t>
            </w:r>
          </w:p>
          <w:p w:rsidR="003F67C4" w:rsidRPr="00E148ED" w:rsidRDefault="003F67C4" w:rsidP="006E1C4C">
            <w:pPr>
              <w:pStyle w:val="a4"/>
              <w:numPr>
                <w:ilvl w:val="0"/>
                <w:numId w:val="10"/>
              </w:num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отчисления на банковский вклад, являющийся предметом залога, обеспечивающего исполнение недропользователем обязательств по ликвидации последствий разработки месторождений;</w:t>
            </w:r>
          </w:p>
          <w:p w:rsidR="003F67C4" w:rsidRPr="00E148ED" w:rsidRDefault="003F67C4" w:rsidP="006E1C4C">
            <w:pPr>
              <w:pStyle w:val="a4"/>
              <w:numPr>
                <w:ilvl w:val="0"/>
                <w:numId w:val="10"/>
              </w:num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затраты на получение гарантии банка второго уровня, иностранного банка или организации, акции которой обращаются на организованном рынке ценных бумаг, соответствующих минимальным индивидуальным кредитным рейтингам, определенным </w:t>
            </w:r>
            <w:r w:rsidRPr="00E148ED">
              <w:rPr>
                <w:rFonts w:ascii="Times New Roman" w:hAnsi="Times New Roman" w:cs="Times New Roman"/>
                <w:sz w:val="24"/>
                <w:szCs w:val="24"/>
              </w:rPr>
              <w:lastRenderedPageBreak/>
              <w:t>компетентным органом;</w:t>
            </w:r>
          </w:p>
          <w:p w:rsidR="003F67C4" w:rsidRPr="00E148ED" w:rsidRDefault="003F67C4" w:rsidP="006E1C4C">
            <w:pPr>
              <w:pStyle w:val="a4"/>
              <w:numPr>
                <w:ilvl w:val="0"/>
                <w:numId w:val="10"/>
              </w:num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страховые премии и иные затраты, связанные со страхованием обязательств по ликвидации последствий разработки месторождений.</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Если затраты, связанные со страхованием, получением гарантии, будут урегулированы общими нормами Налогового кодекса по вычетам, то для отчислений на банковский вклад, являющийся предметом залога, необходимо предусмотреть порядок вычета, аналогичный вычету отчислений на Ликвидационный фонд. </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Также необходимо для всех категорий недропользователей сохранить право вычета в отчетном налоговом периоде затрат, произведенных на ликвидацию последствий разработки месторождений в соответствующем налоговом периоде, в том числе в порядке «прогрессивной ликвидации». </w:t>
            </w:r>
          </w:p>
          <w:p w:rsidR="003F67C4" w:rsidRPr="00E148ED" w:rsidRDefault="003F67C4"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Потери бюджета отсутствуют в связи с введением нового порядка финансирования обязательств недропользователей на ликвидацию последствий разработки месторождений (по новым контрактам на недропользование и контрактам, не предусматривавшим ранее обязательства по формированию Ликвидационного фонда) взамен ранее существовавшего порядка формирования Ликвидационного фонда, налоговый учет отчислений в </w:t>
            </w:r>
            <w:r w:rsidRPr="00E148ED">
              <w:rPr>
                <w:rFonts w:ascii="Times New Roman" w:hAnsi="Times New Roman" w:cs="Times New Roman"/>
                <w:sz w:val="24"/>
                <w:szCs w:val="24"/>
              </w:rPr>
              <w:lastRenderedPageBreak/>
              <w:t xml:space="preserve">который осуществлялся в аналогичном порядке. </w:t>
            </w: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spacing w:after="0" w:line="240" w:lineRule="auto"/>
              <w:jc w:val="both"/>
              <w:rPr>
                <w:rFonts w:ascii="Times New Roman" w:hAnsi="Times New Roman" w:cs="Times New Roman"/>
                <w:sz w:val="24"/>
                <w:szCs w:val="24"/>
              </w:rPr>
            </w:pPr>
          </w:p>
          <w:p w:rsidR="003F67C4" w:rsidRPr="00E148ED" w:rsidRDefault="003F67C4" w:rsidP="006E1C4C">
            <w:pPr>
              <w:pStyle w:val="a4"/>
              <w:numPr>
                <w:ilvl w:val="0"/>
                <w:numId w:val="11"/>
              </w:num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В части включения ликвидации исторических загрязнений </w:t>
            </w:r>
          </w:p>
          <w:p w:rsidR="003F67C4" w:rsidRPr="00E148ED" w:rsidRDefault="003F67C4" w:rsidP="006E1C4C">
            <w:pPr>
              <w:pStyle w:val="a4"/>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На контрактной территории дочерних и зависимых организаций АО НК КМГ имеются «исторически» загрязненные земельные участки. Их ликвидация отвечает государственным и общественным интересам. Однако, при ликвидации их возникают определенные риски, в частности, риски наложения государственными органами штрафных санкций и невозможность отнесения на вычет. В целях стимулирования направления природопользователями средств на ликвидацию всех загрязнений, имеющихся на контрактной территории, вне зависимости от того, кем и в какой период такие загрязнения производились, следует уточнить статью, предусмотрев напрямую право недропользователя относить такие расходы на вычеты.</w:t>
            </w:r>
          </w:p>
        </w:tc>
        <w:tc>
          <w:tcPr>
            <w:tcW w:w="1275" w:type="dxa"/>
          </w:tcPr>
          <w:p w:rsidR="003F67C4" w:rsidRPr="00E148ED" w:rsidRDefault="003F67C4" w:rsidP="006E1C4C">
            <w:pPr>
              <w:spacing w:after="0" w:line="240" w:lineRule="auto"/>
              <w:rPr>
                <w:rFonts w:ascii="Times New Roman" w:hAnsi="Times New Roman" w:cs="Times New Roman"/>
                <w:sz w:val="24"/>
                <w:szCs w:val="24"/>
                <w:lang w:eastAsia="ru-RU"/>
              </w:rPr>
            </w:pPr>
            <w:r w:rsidRPr="00E148ED">
              <w:rPr>
                <w:rFonts w:ascii="Times New Roman" w:hAnsi="Times New Roman" w:cs="Times New Roman"/>
                <w:sz w:val="24"/>
                <w:szCs w:val="24"/>
              </w:rPr>
              <w:lastRenderedPageBreak/>
              <w:t>КМГ</w:t>
            </w: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17640" w:rsidRPr="0092251C" w:rsidRDefault="00D17640" w:rsidP="003A6876">
            <w:pPr>
              <w:spacing w:after="0" w:line="240" w:lineRule="auto"/>
              <w:contextualSpacing/>
              <w:jc w:val="center"/>
              <w:rPr>
                <w:rFonts w:ascii="Times New Roman" w:hAnsi="Times New Roman" w:cs="Times New Roman"/>
              </w:rPr>
            </w:pPr>
            <w:r w:rsidRPr="00CF544C">
              <w:rPr>
                <w:rFonts w:ascii="Times New Roman" w:hAnsi="Times New Roman" w:cs="Times New Roman"/>
              </w:rPr>
              <w:t>Пункт 4 статьи 258</w:t>
            </w:r>
          </w:p>
        </w:tc>
        <w:tc>
          <w:tcPr>
            <w:tcW w:w="4252" w:type="dxa"/>
          </w:tcPr>
          <w:p w:rsidR="00D17640" w:rsidRPr="00CF544C" w:rsidRDefault="00D17640" w:rsidP="003A6876">
            <w:pPr>
              <w:spacing w:after="0" w:line="240" w:lineRule="auto"/>
              <w:jc w:val="both"/>
              <w:rPr>
                <w:rFonts w:ascii="Times New Roman" w:hAnsi="Times New Roman" w:cs="Times New Roman"/>
                <w:b/>
              </w:rPr>
            </w:pPr>
            <w:r w:rsidRPr="00CF544C">
              <w:rPr>
                <w:rFonts w:ascii="Times New Roman" w:hAnsi="Times New Roman" w:cs="Times New Roman"/>
                <w:b/>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D17640" w:rsidRPr="00CF544C" w:rsidRDefault="00D17640" w:rsidP="003A6876">
            <w:pPr>
              <w:spacing w:after="0" w:line="240" w:lineRule="auto"/>
              <w:jc w:val="both"/>
              <w:rPr>
                <w:rFonts w:ascii="Times New Roman" w:hAnsi="Times New Roman" w:cs="Times New Roman"/>
              </w:rPr>
            </w:pPr>
            <w:r w:rsidRPr="00CF544C">
              <w:rPr>
                <w:rFonts w:ascii="Times New Roman" w:hAnsi="Times New Roman" w:cs="Times New Roman"/>
              </w:rPr>
              <w:t>3. Если скважина ликвидирована в связи с тем, что в соответствии с законодательством Республики Казахстан о недрах и недропользовании при ее испытании не получен промышленный приток углеводородов (далее в целях настоящего пункта - непродуктивная скважина), то фактически произведенные расходы на строительство и ликвидацию такой скважины с учетом налога на добавленную стоимость относятся на вычеты в следующем порядке:</w:t>
            </w:r>
          </w:p>
          <w:p w:rsidR="00D17640" w:rsidRPr="00CF544C" w:rsidRDefault="00D17640" w:rsidP="003A6876">
            <w:pPr>
              <w:spacing w:after="0" w:line="240" w:lineRule="auto"/>
              <w:jc w:val="both"/>
              <w:rPr>
                <w:rFonts w:ascii="Times New Roman" w:hAnsi="Times New Roman" w:cs="Times New Roman"/>
              </w:rPr>
            </w:pPr>
          </w:p>
          <w:p w:rsidR="00D17640" w:rsidRPr="00CF544C" w:rsidRDefault="00D17640" w:rsidP="003A6876">
            <w:pPr>
              <w:spacing w:after="0" w:line="240" w:lineRule="auto"/>
              <w:jc w:val="both"/>
              <w:rPr>
                <w:rFonts w:ascii="Times New Roman" w:hAnsi="Times New Roman" w:cs="Times New Roman"/>
              </w:rPr>
            </w:pPr>
            <w:r w:rsidRPr="00CF544C">
              <w:rPr>
                <w:rFonts w:ascii="Times New Roman" w:hAnsi="Times New Roman" w:cs="Times New Roman"/>
              </w:rPr>
              <w:t>1) расходы на строительство и (или) ликвидацию непродуктивной скважины или часть таких расходов, понесенных до момента начала добычи после коммерческого обнаружения, подлежат вычету в порядке, определенном пунктом 1 настоящей статьи;</w:t>
            </w:r>
          </w:p>
          <w:p w:rsidR="00D17640" w:rsidRPr="00CF544C" w:rsidRDefault="00D17640" w:rsidP="003A6876">
            <w:pPr>
              <w:spacing w:after="0" w:line="240" w:lineRule="auto"/>
              <w:jc w:val="both"/>
              <w:rPr>
                <w:rFonts w:ascii="Times New Roman" w:hAnsi="Times New Roman" w:cs="Times New Roman"/>
              </w:rPr>
            </w:pPr>
          </w:p>
          <w:p w:rsidR="00D17640" w:rsidRPr="00CF544C" w:rsidRDefault="00D17640" w:rsidP="003A6876">
            <w:pPr>
              <w:spacing w:after="0" w:line="240" w:lineRule="auto"/>
              <w:jc w:val="both"/>
              <w:rPr>
                <w:rFonts w:ascii="Times New Roman" w:hAnsi="Times New Roman" w:cs="Times New Roman"/>
              </w:rPr>
            </w:pPr>
            <w:r w:rsidRPr="00CF544C">
              <w:rPr>
                <w:rFonts w:ascii="Times New Roman" w:hAnsi="Times New Roman" w:cs="Times New Roman"/>
              </w:rPr>
              <w:t>2) расходы на строительство и (или) ликвидацию непродуктивной скважины или часть таких расходов, понесенных после момента начала добычи после коммерческого обнаружения, относятся на вычеты в том налоговом периоде, в котором такая скважина ликвидирована.</w:t>
            </w:r>
          </w:p>
          <w:p w:rsidR="00D17640" w:rsidRPr="00CF544C" w:rsidRDefault="00D17640" w:rsidP="003A6876">
            <w:pPr>
              <w:spacing w:after="0" w:line="240" w:lineRule="auto"/>
              <w:jc w:val="both"/>
              <w:rPr>
                <w:rFonts w:ascii="Times New Roman" w:hAnsi="Times New Roman" w:cs="Times New Roman"/>
              </w:rPr>
            </w:pPr>
          </w:p>
          <w:p w:rsidR="00D17640" w:rsidRPr="00CF544C" w:rsidRDefault="00D17640" w:rsidP="003A6876">
            <w:pPr>
              <w:spacing w:after="0" w:line="240" w:lineRule="auto"/>
              <w:jc w:val="both"/>
              <w:rPr>
                <w:rFonts w:ascii="Times New Roman" w:hAnsi="Times New Roman" w:cs="Times New Roman"/>
              </w:rPr>
            </w:pPr>
            <w:r w:rsidRPr="00CF544C">
              <w:rPr>
                <w:rFonts w:ascii="Times New Roman" w:hAnsi="Times New Roman" w:cs="Times New Roman"/>
              </w:rPr>
              <w:t xml:space="preserve">При этом расходы на строительство и </w:t>
            </w:r>
            <w:r w:rsidRPr="00CF544C">
              <w:rPr>
                <w:rFonts w:ascii="Times New Roman" w:hAnsi="Times New Roman" w:cs="Times New Roman"/>
              </w:rPr>
              <w:lastRenderedPageBreak/>
              <w:t>(или) ликвидацию непродуктивной скважины, понесенные до момента начала добычи после коммерческого обнаружения, из отдельной группы амортизируемых активов, образованной в соответствии с пунктом 1 настоящей статьи, не исключаются.</w:t>
            </w:r>
          </w:p>
          <w:p w:rsidR="00D17640" w:rsidRPr="00CF544C" w:rsidRDefault="00D17640" w:rsidP="003A6876">
            <w:pPr>
              <w:spacing w:after="0" w:line="240" w:lineRule="auto"/>
              <w:jc w:val="both"/>
              <w:rPr>
                <w:rFonts w:ascii="Times New Roman" w:hAnsi="Times New Roman" w:cs="Times New Roman"/>
              </w:rPr>
            </w:pPr>
            <w:r w:rsidRPr="00CF544C">
              <w:rPr>
                <w:rFonts w:ascii="Times New Roman" w:hAnsi="Times New Roman" w:cs="Times New Roman"/>
              </w:rPr>
              <w:t>4. отсутствует</w:t>
            </w:r>
          </w:p>
        </w:tc>
        <w:tc>
          <w:tcPr>
            <w:tcW w:w="4679" w:type="dxa"/>
          </w:tcPr>
          <w:p w:rsidR="00D17640" w:rsidRPr="00CF544C" w:rsidRDefault="00D17640" w:rsidP="003A6876">
            <w:pPr>
              <w:spacing w:after="0" w:line="240" w:lineRule="auto"/>
              <w:jc w:val="both"/>
              <w:rPr>
                <w:rFonts w:ascii="Times New Roman" w:hAnsi="Times New Roman" w:cs="Times New Roman"/>
                <w:b/>
              </w:rPr>
            </w:pPr>
            <w:r w:rsidRPr="00CF544C">
              <w:rPr>
                <w:rFonts w:ascii="Times New Roman" w:hAnsi="Times New Roman" w:cs="Times New Roman"/>
                <w:b/>
              </w:rPr>
              <w:lastRenderedPageBreak/>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D17640" w:rsidRPr="00CF544C" w:rsidRDefault="00D17640" w:rsidP="003A6876">
            <w:pPr>
              <w:spacing w:after="0" w:line="240" w:lineRule="auto"/>
              <w:jc w:val="both"/>
              <w:rPr>
                <w:rFonts w:ascii="Times New Roman" w:hAnsi="Times New Roman" w:cs="Times New Roman"/>
              </w:rPr>
            </w:pPr>
            <w:r w:rsidRPr="00CF544C">
              <w:rPr>
                <w:rFonts w:ascii="Times New Roman" w:hAnsi="Times New Roman" w:cs="Times New Roman"/>
              </w:rPr>
              <w:t>3. Если скважина ликвидирована в связи с тем, что в соответствии с законодательством Республики Казахстан о недрах и недропользовании при ее испытании не получен промышленный приток углеводородов (далее в целях настоящего пункта - непродуктивная скважина), то фактически произведенные расходы на строительство и ликвидацию такой скважины с учетом налога на добавленную стоимость относятся на вычеты в следующем порядке:</w:t>
            </w:r>
          </w:p>
          <w:p w:rsidR="00D17640" w:rsidRPr="00CF544C" w:rsidRDefault="00D17640" w:rsidP="003A6876">
            <w:pPr>
              <w:spacing w:after="0" w:line="240" w:lineRule="auto"/>
              <w:jc w:val="both"/>
              <w:rPr>
                <w:rFonts w:ascii="Times New Roman" w:hAnsi="Times New Roman" w:cs="Times New Roman"/>
              </w:rPr>
            </w:pPr>
          </w:p>
          <w:p w:rsidR="00D17640" w:rsidRPr="00CF544C" w:rsidRDefault="00D17640" w:rsidP="003A6876">
            <w:pPr>
              <w:spacing w:after="0" w:line="240" w:lineRule="auto"/>
              <w:jc w:val="both"/>
              <w:rPr>
                <w:rFonts w:ascii="Times New Roman" w:hAnsi="Times New Roman" w:cs="Times New Roman"/>
              </w:rPr>
            </w:pPr>
            <w:r w:rsidRPr="00CF544C">
              <w:rPr>
                <w:rFonts w:ascii="Times New Roman" w:hAnsi="Times New Roman" w:cs="Times New Roman"/>
              </w:rPr>
              <w:t>1) расходы на строительство и (или) ликвидацию непродуктивной скважины или часть таких расходов, понесенных до момента начала добычи после коммерческого обнаружения, подлежат вычету в порядке, определенном пунктом 1 настоящей статьи;</w:t>
            </w:r>
          </w:p>
          <w:p w:rsidR="00D17640" w:rsidRPr="00CF544C" w:rsidRDefault="00D17640" w:rsidP="003A6876">
            <w:pPr>
              <w:spacing w:after="0" w:line="240" w:lineRule="auto"/>
              <w:jc w:val="both"/>
              <w:rPr>
                <w:rFonts w:ascii="Times New Roman" w:hAnsi="Times New Roman" w:cs="Times New Roman"/>
              </w:rPr>
            </w:pPr>
          </w:p>
          <w:p w:rsidR="00D17640" w:rsidRPr="00CF544C" w:rsidRDefault="00D17640" w:rsidP="003A6876">
            <w:pPr>
              <w:spacing w:after="0" w:line="240" w:lineRule="auto"/>
              <w:jc w:val="both"/>
              <w:rPr>
                <w:rFonts w:ascii="Times New Roman" w:hAnsi="Times New Roman" w:cs="Times New Roman"/>
              </w:rPr>
            </w:pPr>
            <w:r w:rsidRPr="00CF544C">
              <w:rPr>
                <w:rFonts w:ascii="Times New Roman" w:hAnsi="Times New Roman" w:cs="Times New Roman"/>
              </w:rPr>
              <w:t>2) расходы на строительство и (или) ликвидацию непродуктивной скважины или часть таких расходов, понесенных после момента начала добычи после коммерческого обнаружения, относятся на вычеты в том налоговом периоде, в котором такая скважина ликвидирована.</w:t>
            </w:r>
          </w:p>
          <w:p w:rsidR="00D17640" w:rsidRPr="00CF544C" w:rsidRDefault="00D17640" w:rsidP="003A6876">
            <w:pPr>
              <w:spacing w:after="0" w:line="240" w:lineRule="auto"/>
              <w:jc w:val="both"/>
              <w:rPr>
                <w:rFonts w:ascii="Times New Roman" w:hAnsi="Times New Roman" w:cs="Times New Roman"/>
              </w:rPr>
            </w:pPr>
          </w:p>
          <w:p w:rsidR="00D17640" w:rsidRPr="00CF544C" w:rsidRDefault="00D17640" w:rsidP="003A6876">
            <w:pPr>
              <w:spacing w:after="0" w:line="240" w:lineRule="auto"/>
              <w:jc w:val="both"/>
              <w:rPr>
                <w:rFonts w:ascii="Times New Roman" w:hAnsi="Times New Roman" w:cs="Times New Roman"/>
              </w:rPr>
            </w:pPr>
            <w:r w:rsidRPr="00CF544C">
              <w:rPr>
                <w:rFonts w:ascii="Times New Roman" w:hAnsi="Times New Roman" w:cs="Times New Roman"/>
              </w:rPr>
              <w:t xml:space="preserve">При этом расходы на строительство и (или) ликвидацию непродуктивной скважины, понесенные до момента начала добычи после </w:t>
            </w:r>
            <w:r w:rsidRPr="00CF544C">
              <w:rPr>
                <w:rFonts w:ascii="Times New Roman" w:hAnsi="Times New Roman" w:cs="Times New Roman"/>
              </w:rPr>
              <w:lastRenderedPageBreak/>
              <w:t>коммерческого обнаружения, из отдельной группы амортизируемых активов, образованной в соответствии с пунктом 1 настоящей статьи, не исключаются.</w:t>
            </w:r>
          </w:p>
          <w:p w:rsidR="00D17640" w:rsidRDefault="00D17640" w:rsidP="003A6876">
            <w:pPr>
              <w:spacing w:after="0" w:line="240" w:lineRule="auto"/>
              <w:jc w:val="both"/>
              <w:rPr>
                <w:rFonts w:ascii="Times New Roman" w:hAnsi="Times New Roman" w:cs="Times New Roman"/>
              </w:rPr>
            </w:pPr>
            <w:r w:rsidRPr="00CF544C">
              <w:rPr>
                <w:rFonts w:ascii="Times New Roman" w:hAnsi="Times New Roman" w:cs="Times New Roman"/>
              </w:rPr>
              <w:t>4. отсутствует</w:t>
            </w:r>
            <w:r>
              <w:rPr>
                <w:rFonts w:ascii="Times New Roman" w:hAnsi="Times New Roman" w:cs="Times New Roman"/>
              </w:rPr>
              <w:t>.</w:t>
            </w:r>
          </w:p>
          <w:p w:rsidR="00D17640" w:rsidRPr="0092251C" w:rsidRDefault="00D17640" w:rsidP="003A6876">
            <w:pPr>
              <w:spacing w:after="0" w:line="240" w:lineRule="auto"/>
              <w:jc w:val="both"/>
              <w:rPr>
                <w:rFonts w:ascii="Times New Roman" w:hAnsi="Times New Roman" w:cs="Times New Roman"/>
                <w:b/>
              </w:rPr>
            </w:pPr>
            <w:r>
              <w:rPr>
                <w:rFonts w:ascii="Times New Roman" w:hAnsi="Times New Roman" w:cs="Times New Roman"/>
              </w:rPr>
              <w:t xml:space="preserve">3-1. </w:t>
            </w:r>
            <w:r w:rsidRPr="008C77C7">
              <w:rPr>
                <w:rFonts w:ascii="Times New Roman" w:hAnsi="Times New Roman" w:cs="Times New Roman"/>
                <w:b/>
              </w:rPr>
              <w:t>Установленный пунктом 3 настоящей статьи порядок применяется также к учету  фактически произведенных затрат,  включая налог на добавленную стоимость, на строительство и ликвидацию скважин при разведке и добыче углеводородов на море</w:t>
            </w:r>
          </w:p>
        </w:tc>
        <w:tc>
          <w:tcPr>
            <w:tcW w:w="4536" w:type="dxa"/>
          </w:tcPr>
          <w:p w:rsidR="00D17640" w:rsidRDefault="00D17640" w:rsidP="003A6876">
            <w:pPr>
              <w:autoSpaceDE w:val="0"/>
              <w:autoSpaceDN w:val="0"/>
              <w:adjustRightInd w:val="0"/>
              <w:spacing w:before="240" w:after="0" w:line="240" w:lineRule="auto"/>
              <w:contextualSpacing/>
              <w:rPr>
                <w:rFonts w:ascii="Times New Roman" w:hAnsi="Times New Roman" w:cs="Times New Roman"/>
              </w:rPr>
            </w:pPr>
            <w:r w:rsidRPr="008C77C7">
              <w:rPr>
                <w:rFonts w:ascii="Times New Roman" w:hAnsi="Times New Roman" w:cs="Times New Roman"/>
              </w:rPr>
              <w:lastRenderedPageBreak/>
              <w:t>Учитывая специфику разведки и добычи углеводородов на море, связанную с повышенной опасностью проводимых нефтяных операций, высокой стоимостью проводимых работ по бурению и обустройству скважин, а также необходимостью окончательной ликвидации разведочных скважин, необходимо предусмотреть право недропользователя производить вычет их стоимости, включая НДС в порядке, предусмотренном для ликвидации непродуктивных скважин по проектам на суше.</w:t>
            </w:r>
          </w:p>
        </w:tc>
        <w:tc>
          <w:tcPr>
            <w:tcW w:w="1275" w:type="dxa"/>
          </w:tcPr>
          <w:p w:rsidR="00D17640" w:rsidRPr="0092251C" w:rsidRDefault="00D17640" w:rsidP="003A6876">
            <w:pPr>
              <w:spacing w:before="240" w:after="0" w:line="240" w:lineRule="auto"/>
              <w:contextualSpacing/>
              <w:rPr>
                <w:rFonts w:ascii="Times New Roman" w:hAnsi="Times New Roman" w:cs="Times New Roman"/>
              </w:rPr>
            </w:pPr>
            <w:r>
              <w:rPr>
                <w:rFonts w:ascii="Times New Roman" w:hAnsi="Times New Roman" w:cs="Times New Roman"/>
              </w:rPr>
              <w:t>КМГ</w:t>
            </w: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17640" w:rsidRPr="00E148ED" w:rsidRDefault="00D17640" w:rsidP="006E1C4C">
            <w:pPr>
              <w:spacing w:after="0" w:line="240" w:lineRule="auto"/>
              <w:rPr>
                <w:rFonts w:ascii="Times New Roman" w:hAnsi="Times New Roman" w:cs="Times New Roman"/>
                <w:sz w:val="24"/>
                <w:szCs w:val="24"/>
              </w:rPr>
            </w:pPr>
            <w:proofErr w:type="spellStart"/>
            <w:r w:rsidRPr="00E148ED">
              <w:rPr>
                <w:rFonts w:ascii="Times New Roman" w:hAnsi="Times New Roman" w:cs="Times New Roman"/>
                <w:sz w:val="24"/>
                <w:szCs w:val="24"/>
              </w:rPr>
              <w:t>Ст</w:t>
            </w:r>
            <w:proofErr w:type="spellEnd"/>
            <w:r w:rsidRPr="00E148ED">
              <w:rPr>
                <w:rFonts w:ascii="Times New Roman" w:hAnsi="Times New Roman" w:cs="Times New Roman"/>
                <w:sz w:val="24"/>
                <w:szCs w:val="24"/>
              </w:rPr>
              <w:t xml:space="preserve"> 263 после п.1 новый пункт 1-1</w:t>
            </w:r>
          </w:p>
        </w:tc>
        <w:tc>
          <w:tcPr>
            <w:tcW w:w="4252" w:type="dxa"/>
          </w:tcPr>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t>Статья 263. Вычет налогов и платежей в бюджет</w:t>
            </w:r>
          </w:p>
          <w:p w:rsidR="00D17640" w:rsidRPr="00E148ED" w:rsidRDefault="00D17640" w:rsidP="006E1C4C">
            <w:pPr>
              <w:spacing w:after="0" w:line="240" w:lineRule="auto"/>
              <w:rPr>
                <w:rFonts w:ascii="Times New Roman" w:hAnsi="Times New Roman" w:cs="Times New Roman"/>
                <w:b/>
                <w:color w:val="000000"/>
                <w:sz w:val="24"/>
                <w:szCs w:val="24"/>
              </w:rPr>
            </w:pP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t>отсутствует</w:t>
            </w:r>
          </w:p>
        </w:tc>
        <w:tc>
          <w:tcPr>
            <w:tcW w:w="4679" w:type="dxa"/>
          </w:tcPr>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t>Статья 263. Вычет налогов и платежей в бюджет</w:t>
            </w:r>
          </w:p>
          <w:p w:rsidR="00D17640" w:rsidRPr="00E148ED" w:rsidRDefault="00D17640" w:rsidP="006E1C4C">
            <w:pPr>
              <w:spacing w:after="0" w:line="240" w:lineRule="auto"/>
              <w:rPr>
                <w:rFonts w:ascii="Times New Roman" w:hAnsi="Times New Roman" w:cs="Times New Roman"/>
                <w:b/>
                <w:color w:val="000000"/>
                <w:sz w:val="24"/>
                <w:szCs w:val="24"/>
              </w:rPr>
            </w:pP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t xml:space="preserve">1-1.Исполненные обязательства по уплате налогов уполномоченным представителем налогоплательщика дает право налогоплательщику, в чьих интересах выступил уполномоченный представитель, относить на вычеты такие налоги в соответствии с настоящей статьей. </w:t>
            </w:r>
          </w:p>
        </w:tc>
        <w:tc>
          <w:tcPr>
            <w:tcW w:w="4536" w:type="dxa"/>
          </w:tcPr>
          <w:p w:rsidR="00D17640" w:rsidRPr="00E148ED" w:rsidRDefault="00D17640" w:rsidP="006E1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В целях урегулирования вопроса по отнесению на вычеты налогов, уплачиваемых уполномоченным представителем налогоплательщика.</w:t>
            </w:r>
          </w:p>
          <w:p w:rsidR="00D17640" w:rsidRPr="00E148ED" w:rsidRDefault="00D17640" w:rsidP="006E1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При привлечении уполномоченного представителя в раках контрактной деятельности, уполномоченный представитель уплачивает плату за эмиссии в окружающую среду, в соответствии с экологическим законодательством разрешение по эмиссиям предоставляется непосредственно лицу, совершающему операции, которое приводит к уплате платы за эмиссии. </w:t>
            </w:r>
          </w:p>
        </w:tc>
        <w:tc>
          <w:tcPr>
            <w:tcW w:w="1275" w:type="dxa"/>
          </w:tcPr>
          <w:p w:rsidR="00D17640" w:rsidRPr="00E148ED" w:rsidRDefault="00D17640" w:rsidP="006E1C4C">
            <w:pPr>
              <w:spacing w:after="0" w:line="240" w:lineRule="auto"/>
              <w:ind w:firstLine="34"/>
              <w:contextualSpacing/>
              <w:jc w:val="both"/>
              <w:rPr>
                <w:rFonts w:ascii="Times New Roman" w:hAnsi="Times New Roman" w:cs="Times New Roman"/>
                <w:sz w:val="24"/>
                <w:szCs w:val="24"/>
              </w:rPr>
            </w:pPr>
            <w:r w:rsidRPr="00E148ED">
              <w:rPr>
                <w:rFonts w:ascii="Times New Roman" w:hAnsi="Times New Roman" w:cs="Times New Roman"/>
                <w:sz w:val="24"/>
                <w:szCs w:val="24"/>
              </w:rPr>
              <w:t>КМГ</w:t>
            </w: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17640" w:rsidRPr="00E148ED" w:rsidRDefault="00D17640" w:rsidP="006E1C4C">
            <w:pPr>
              <w:spacing w:after="0" w:line="240" w:lineRule="auto"/>
              <w:ind w:right="81"/>
              <w:jc w:val="center"/>
              <w:rPr>
                <w:rFonts w:ascii="Times New Roman" w:hAnsi="Times New Roman" w:cs="Times New Roman"/>
                <w:b/>
                <w:sz w:val="24"/>
                <w:szCs w:val="24"/>
              </w:rPr>
            </w:pPr>
            <w:r w:rsidRPr="00E148ED">
              <w:rPr>
                <w:rFonts w:ascii="Times New Roman" w:hAnsi="Times New Roman" w:cs="Times New Roman"/>
                <w:b/>
                <w:sz w:val="24"/>
                <w:szCs w:val="24"/>
              </w:rPr>
              <w:t xml:space="preserve">Статья 263 </w:t>
            </w:r>
          </w:p>
          <w:p w:rsidR="00D17640" w:rsidRPr="00E148ED" w:rsidRDefault="00D17640" w:rsidP="006E1C4C">
            <w:pPr>
              <w:spacing w:after="0" w:line="240" w:lineRule="auto"/>
              <w:ind w:right="81"/>
              <w:jc w:val="center"/>
              <w:rPr>
                <w:rFonts w:ascii="Times New Roman" w:hAnsi="Times New Roman" w:cs="Times New Roman"/>
                <w:b/>
                <w:sz w:val="24"/>
                <w:szCs w:val="24"/>
              </w:rPr>
            </w:pPr>
            <w:r w:rsidRPr="00E148ED">
              <w:rPr>
                <w:rFonts w:ascii="Times New Roman" w:hAnsi="Times New Roman" w:cs="Times New Roman"/>
                <w:b/>
                <w:sz w:val="24"/>
                <w:szCs w:val="24"/>
              </w:rPr>
              <w:t>пункт 1</w:t>
            </w:r>
          </w:p>
        </w:tc>
        <w:tc>
          <w:tcPr>
            <w:tcW w:w="4252" w:type="dxa"/>
          </w:tcPr>
          <w:p w:rsidR="00D17640" w:rsidRPr="00E148ED" w:rsidRDefault="00D17640" w:rsidP="006E1C4C">
            <w:pPr>
              <w:shd w:val="clear" w:color="auto" w:fill="FFFFFF"/>
              <w:spacing w:after="0" w:line="240" w:lineRule="auto"/>
              <w:jc w:val="both"/>
              <w:rPr>
                <w:rFonts w:ascii="Times New Roman" w:eastAsia="Times New Roman" w:hAnsi="Times New Roman" w:cs="Times New Roman"/>
                <w:b/>
                <w:bCs/>
                <w:sz w:val="24"/>
                <w:szCs w:val="24"/>
                <w:lang w:eastAsia="ru-RU"/>
              </w:rPr>
            </w:pPr>
            <w:r w:rsidRPr="00E148ED">
              <w:rPr>
                <w:rFonts w:ascii="Times New Roman" w:eastAsia="Times New Roman" w:hAnsi="Times New Roman" w:cs="Times New Roman"/>
                <w:b/>
                <w:bCs/>
                <w:sz w:val="24"/>
                <w:szCs w:val="24"/>
                <w:lang w:eastAsia="ru-RU"/>
              </w:rPr>
              <w:t>Статья 263. Вычет налогов и платежей в бюджет</w:t>
            </w:r>
          </w:p>
          <w:p w:rsidR="00D17640" w:rsidRPr="00E148ED" w:rsidRDefault="00D17640" w:rsidP="006E1C4C">
            <w:pPr>
              <w:shd w:val="clear" w:color="auto" w:fill="FFFFFF"/>
              <w:spacing w:after="0" w:line="240" w:lineRule="auto"/>
              <w:jc w:val="both"/>
              <w:rPr>
                <w:rFonts w:ascii="Times New Roman" w:eastAsia="Times New Roman" w:hAnsi="Times New Roman" w:cs="Times New Roman"/>
                <w:bCs/>
                <w:sz w:val="24"/>
                <w:szCs w:val="24"/>
                <w:lang w:eastAsia="ru-RU"/>
              </w:rPr>
            </w:pPr>
            <w:r w:rsidRPr="00E148ED">
              <w:rPr>
                <w:rFonts w:ascii="Times New Roman" w:eastAsia="Times New Roman" w:hAnsi="Times New Roman" w:cs="Times New Roman"/>
                <w:bCs/>
                <w:sz w:val="24"/>
                <w:szCs w:val="24"/>
                <w:lang w:eastAsia="ru-RU"/>
              </w:rPr>
              <w:t>1. Если иное не установлено настоящей статьей, в отчетном налоговом периоде вычету подлежат налоги и платежи в бюджет, уплаченные в бюджет Республики Казахстан или иного государства:</w:t>
            </w:r>
          </w:p>
          <w:p w:rsidR="00D17640" w:rsidRPr="00E148ED" w:rsidRDefault="00D17640" w:rsidP="006E1C4C">
            <w:pPr>
              <w:shd w:val="clear" w:color="auto" w:fill="FFFFFF"/>
              <w:spacing w:after="0" w:line="240" w:lineRule="auto"/>
              <w:jc w:val="both"/>
              <w:rPr>
                <w:rFonts w:ascii="Times New Roman" w:eastAsia="Times New Roman" w:hAnsi="Times New Roman" w:cs="Times New Roman"/>
                <w:b/>
                <w:bCs/>
                <w:sz w:val="24"/>
                <w:szCs w:val="24"/>
                <w:lang w:eastAsia="ru-RU"/>
              </w:rPr>
            </w:pPr>
          </w:p>
        </w:tc>
        <w:tc>
          <w:tcPr>
            <w:tcW w:w="4679" w:type="dxa"/>
          </w:tcPr>
          <w:p w:rsidR="00D17640" w:rsidRPr="00E148ED" w:rsidRDefault="00D17640" w:rsidP="006E1C4C">
            <w:pPr>
              <w:shd w:val="clear" w:color="auto" w:fill="FFFFFF"/>
              <w:spacing w:after="0" w:line="240" w:lineRule="auto"/>
              <w:jc w:val="both"/>
              <w:rPr>
                <w:rFonts w:ascii="Times New Roman" w:eastAsia="Times New Roman" w:hAnsi="Times New Roman" w:cs="Times New Roman"/>
                <w:b/>
                <w:bCs/>
                <w:sz w:val="24"/>
                <w:szCs w:val="24"/>
                <w:lang w:eastAsia="ru-RU"/>
              </w:rPr>
            </w:pPr>
            <w:r w:rsidRPr="00E148ED">
              <w:rPr>
                <w:rFonts w:ascii="Times New Roman" w:eastAsia="Times New Roman" w:hAnsi="Times New Roman" w:cs="Times New Roman"/>
                <w:b/>
                <w:bCs/>
                <w:sz w:val="24"/>
                <w:szCs w:val="24"/>
                <w:lang w:eastAsia="ru-RU"/>
              </w:rPr>
              <w:t>Статья 263. Вычет налогов и платежей в бюджет</w:t>
            </w:r>
          </w:p>
          <w:p w:rsidR="00D17640" w:rsidRPr="00E148ED" w:rsidRDefault="00D17640" w:rsidP="006E1C4C">
            <w:pPr>
              <w:shd w:val="clear" w:color="auto" w:fill="FFFFFF"/>
              <w:spacing w:after="0" w:line="240" w:lineRule="auto"/>
              <w:jc w:val="both"/>
              <w:rPr>
                <w:rFonts w:ascii="Times New Roman" w:eastAsia="Times New Roman" w:hAnsi="Times New Roman" w:cs="Times New Roman"/>
                <w:bCs/>
                <w:sz w:val="24"/>
                <w:szCs w:val="24"/>
                <w:lang w:eastAsia="ru-RU"/>
              </w:rPr>
            </w:pPr>
            <w:r w:rsidRPr="00E148ED">
              <w:rPr>
                <w:rFonts w:ascii="Times New Roman" w:eastAsia="Times New Roman" w:hAnsi="Times New Roman" w:cs="Times New Roman"/>
                <w:bCs/>
                <w:sz w:val="24"/>
                <w:szCs w:val="24"/>
                <w:lang w:eastAsia="ru-RU"/>
              </w:rPr>
              <w:t>1. Если иное не установлено настоящей статьей, в отчетном налоговом периоде вычету подлежат налоги и платежи в бюджет, уплаченные в бюджет Республики Казахстан или иного государства,</w:t>
            </w:r>
            <w:r w:rsidRPr="00E148ED">
              <w:rPr>
                <w:rFonts w:ascii="Times New Roman" w:hAnsi="Times New Roman" w:cs="Times New Roman"/>
                <w:b/>
                <w:sz w:val="24"/>
                <w:szCs w:val="24"/>
              </w:rPr>
              <w:t xml:space="preserve"> </w:t>
            </w:r>
            <w:r w:rsidRPr="00E148ED">
              <w:rPr>
                <w:rFonts w:ascii="Times New Roman" w:eastAsia="Times New Roman" w:hAnsi="Times New Roman" w:cs="Times New Roman"/>
                <w:b/>
                <w:bCs/>
                <w:i/>
                <w:sz w:val="24"/>
                <w:szCs w:val="24"/>
                <w:lang w:eastAsia="ru-RU"/>
              </w:rPr>
              <w:t xml:space="preserve">в том числе налоги (корпоративный подоходный налог, индивидуальный </w:t>
            </w:r>
            <w:r w:rsidRPr="00E148ED">
              <w:rPr>
                <w:rFonts w:ascii="Times New Roman" w:eastAsia="Times New Roman" w:hAnsi="Times New Roman" w:cs="Times New Roman"/>
                <w:b/>
                <w:bCs/>
                <w:i/>
                <w:sz w:val="24"/>
                <w:szCs w:val="24"/>
                <w:lang w:eastAsia="ru-RU"/>
              </w:rPr>
              <w:lastRenderedPageBreak/>
              <w:t>подоходный налог), исчисленные с доходов, подлежащих налогообложению у источника выплаты в соответствии с положениями настоящего Кодекса,  и уплаченные налоговым агентом за счет собственных средств</w:t>
            </w:r>
            <w:r w:rsidRPr="00E148ED">
              <w:rPr>
                <w:rFonts w:ascii="Times New Roman" w:eastAsia="Times New Roman" w:hAnsi="Times New Roman" w:cs="Times New Roman"/>
                <w:bCs/>
                <w:sz w:val="24"/>
                <w:szCs w:val="24"/>
                <w:lang w:eastAsia="ru-RU"/>
              </w:rPr>
              <w:t>:</w:t>
            </w:r>
          </w:p>
        </w:tc>
        <w:tc>
          <w:tcPr>
            <w:tcW w:w="4536" w:type="dxa"/>
          </w:tcPr>
          <w:p w:rsidR="00D17640" w:rsidRPr="00E148ED" w:rsidRDefault="00D17640" w:rsidP="006E1C4C">
            <w:pPr>
              <w:spacing w:after="0" w:line="240" w:lineRule="auto"/>
              <w:jc w:val="both"/>
              <w:rPr>
                <w:rFonts w:ascii="Times New Roman" w:hAnsi="Times New Roman" w:cs="Times New Roman"/>
                <w:sz w:val="24"/>
                <w:szCs w:val="24"/>
                <w:u w:val="single"/>
              </w:rPr>
            </w:pPr>
            <w:r w:rsidRPr="00E148ED">
              <w:rPr>
                <w:rFonts w:ascii="Times New Roman" w:hAnsi="Times New Roman" w:cs="Times New Roman"/>
                <w:sz w:val="24"/>
                <w:szCs w:val="24"/>
                <w:u w:val="single"/>
              </w:rPr>
              <w:lastRenderedPageBreak/>
              <w:t xml:space="preserve">Автор: </w:t>
            </w:r>
          </w:p>
          <w:p w:rsidR="00D17640" w:rsidRPr="00E148ED" w:rsidRDefault="00D17640"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Уплата КПН, ИПН, исчисленных с доходов, подлежащих налогообложению у источника выплаты, за счет собственных средств признается </w:t>
            </w:r>
            <w:proofErr w:type="gramStart"/>
            <w:r w:rsidRPr="00E148ED">
              <w:rPr>
                <w:rFonts w:ascii="Times New Roman" w:hAnsi="Times New Roman" w:cs="Times New Roman"/>
                <w:sz w:val="24"/>
                <w:szCs w:val="24"/>
              </w:rPr>
              <w:t>расходами  налогоплательщика</w:t>
            </w:r>
            <w:proofErr w:type="gramEnd"/>
            <w:r w:rsidRPr="00E148ED">
              <w:rPr>
                <w:rFonts w:ascii="Times New Roman" w:hAnsi="Times New Roman" w:cs="Times New Roman"/>
                <w:sz w:val="24"/>
                <w:szCs w:val="24"/>
              </w:rPr>
              <w:t xml:space="preserve">, понесенными в связи с осуществлением деятельности, направленной на получение дохода, в связи с чем, </w:t>
            </w:r>
            <w:r w:rsidRPr="00E148ED">
              <w:rPr>
                <w:rFonts w:ascii="Times New Roman" w:hAnsi="Times New Roman" w:cs="Times New Roman"/>
                <w:sz w:val="24"/>
                <w:szCs w:val="24"/>
              </w:rPr>
              <w:lastRenderedPageBreak/>
              <w:t>подлежат вычету при определении налогооблагаемого дохода.</w:t>
            </w:r>
          </w:p>
        </w:tc>
        <w:tc>
          <w:tcPr>
            <w:tcW w:w="1275" w:type="dxa"/>
            <w:tcBorders>
              <w:top w:val="single" w:sz="4" w:space="0" w:color="auto"/>
              <w:left w:val="single" w:sz="4" w:space="0" w:color="auto"/>
              <w:bottom w:val="single" w:sz="4" w:space="0" w:color="auto"/>
              <w:right w:val="single" w:sz="4" w:space="0" w:color="auto"/>
            </w:tcBorders>
          </w:tcPr>
          <w:p w:rsidR="00D17640" w:rsidRPr="00E148ED" w:rsidRDefault="00D17640"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u w:val="single"/>
              </w:rPr>
              <w:lastRenderedPageBreak/>
              <w:t>АО «НК «</w:t>
            </w:r>
            <w:proofErr w:type="gramStart"/>
            <w:r w:rsidRPr="00E148ED">
              <w:rPr>
                <w:rFonts w:ascii="Times New Roman" w:hAnsi="Times New Roman" w:cs="Times New Roman"/>
                <w:sz w:val="24"/>
                <w:szCs w:val="24"/>
                <w:u w:val="single"/>
              </w:rPr>
              <w:t>ҚТЖ»  (</w:t>
            </w:r>
            <w:proofErr w:type="gramEnd"/>
            <w:r w:rsidRPr="00E148ED">
              <w:rPr>
                <w:rFonts w:ascii="Times New Roman" w:hAnsi="Times New Roman" w:cs="Times New Roman"/>
                <w:sz w:val="24"/>
                <w:szCs w:val="24"/>
                <w:u w:val="single"/>
                <w:lang w:val="kk-KZ"/>
              </w:rPr>
              <w:t xml:space="preserve">за </w:t>
            </w:r>
            <w:r w:rsidRPr="00E148ED">
              <w:rPr>
                <w:rFonts w:ascii="Times New Roman" w:hAnsi="Times New Roman" w:cs="Times New Roman"/>
                <w:sz w:val="24"/>
                <w:szCs w:val="24"/>
                <w:u w:val="single"/>
              </w:rPr>
              <w:t>АО «</w:t>
            </w:r>
            <w:proofErr w:type="spellStart"/>
            <w:r w:rsidRPr="00E148ED">
              <w:rPr>
                <w:rFonts w:ascii="Times New Roman" w:hAnsi="Times New Roman" w:cs="Times New Roman"/>
                <w:sz w:val="24"/>
                <w:szCs w:val="24"/>
                <w:u w:val="single"/>
              </w:rPr>
              <w:t>Транстелеком</w:t>
            </w:r>
            <w:proofErr w:type="spellEnd"/>
            <w:r w:rsidRPr="00E148ED">
              <w:rPr>
                <w:rFonts w:ascii="Times New Roman" w:hAnsi="Times New Roman" w:cs="Times New Roman"/>
                <w:sz w:val="24"/>
                <w:szCs w:val="24"/>
                <w:u w:val="single"/>
              </w:rPr>
              <w:t>»)</w:t>
            </w: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17640" w:rsidRDefault="00D17640" w:rsidP="006E1C4C">
            <w:pPr>
              <w:pStyle w:val="a6"/>
              <w:spacing w:before="0" w:beforeAutospacing="0" w:after="0" w:afterAutospacing="0"/>
              <w:ind w:left="34"/>
              <w:jc w:val="both"/>
              <w:rPr>
                <w:bCs/>
              </w:rPr>
            </w:pPr>
            <w:r w:rsidRPr="00E148ED">
              <w:rPr>
                <w:bCs/>
              </w:rPr>
              <w:t>Статья 274</w:t>
            </w:r>
          </w:p>
          <w:p w:rsidR="00D17640" w:rsidRPr="00E148ED" w:rsidRDefault="00D17640" w:rsidP="006E1C4C">
            <w:pPr>
              <w:pStyle w:val="a6"/>
              <w:spacing w:before="0" w:beforeAutospacing="0" w:after="0" w:afterAutospacing="0"/>
              <w:ind w:left="34"/>
              <w:jc w:val="both"/>
              <w:rPr>
                <w:bCs/>
              </w:rPr>
            </w:pPr>
            <w:r>
              <w:rPr>
                <w:bCs/>
              </w:rPr>
              <w:t xml:space="preserve">Пункт 3 </w:t>
            </w:r>
          </w:p>
        </w:tc>
        <w:tc>
          <w:tcPr>
            <w:tcW w:w="4252" w:type="dxa"/>
          </w:tcPr>
          <w:p w:rsidR="00D17640" w:rsidRPr="00E148ED" w:rsidRDefault="00D17640" w:rsidP="006E1C4C">
            <w:pPr>
              <w:shd w:val="clear" w:color="auto" w:fill="FFFFFF" w:themeFill="background1"/>
              <w:spacing w:after="0" w:line="240" w:lineRule="auto"/>
              <w:jc w:val="both"/>
              <w:rPr>
                <w:rFonts w:ascii="Times New Roman" w:hAnsi="Times New Roman" w:cs="Times New Roman"/>
                <w:b/>
                <w:sz w:val="24"/>
                <w:szCs w:val="24"/>
              </w:rPr>
            </w:pPr>
            <w:bookmarkStart w:id="28" w:name="SUB2740300"/>
            <w:bookmarkEnd w:id="28"/>
            <w:r w:rsidRPr="00E148ED">
              <w:rPr>
                <w:rFonts w:ascii="Times New Roman" w:hAnsi="Times New Roman" w:cs="Times New Roman"/>
                <w:b/>
                <w:sz w:val="24"/>
                <w:szCs w:val="24"/>
              </w:rPr>
              <w:t xml:space="preserve">Статья 274. Инвестиционные налоговые преференции </w:t>
            </w:r>
          </w:p>
          <w:p w:rsidR="00D17640" w:rsidRDefault="00D17640" w:rsidP="006E1C4C">
            <w:pPr>
              <w:shd w:val="clear" w:color="auto" w:fill="FFFFFF"/>
              <w:spacing w:after="0" w:line="240" w:lineRule="auto"/>
              <w:textAlignment w:val="baseline"/>
              <w:rPr>
                <w:rFonts w:ascii="Times New Roman" w:eastAsia="Times New Roman" w:hAnsi="Times New Roman" w:cs="Times New Roman"/>
                <w:color w:val="000000"/>
              </w:rPr>
            </w:pPr>
          </w:p>
          <w:p w:rsidR="00D17640" w:rsidRPr="001C6928" w:rsidRDefault="00D17640" w:rsidP="006E1C4C">
            <w:pPr>
              <w:shd w:val="clear" w:color="auto" w:fill="FFFFFF"/>
              <w:spacing w:after="0" w:line="240" w:lineRule="auto"/>
              <w:textAlignment w:val="baseline"/>
              <w:rPr>
                <w:rFonts w:ascii="Times New Roman" w:eastAsia="Times New Roman" w:hAnsi="Times New Roman" w:cs="Times New Roman"/>
                <w:color w:val="000000"/>
              </w:rPr>
            </w:pPr>
            <w:r w:rsidRPr="001C6928">
              <w:rPr>
                <w:rFonts w:ascii="Times New Roman" w:eastAsia="Times New Roman" w:hAnsi="Times New Roman" w:cs="Times New Roman"/>
                <w:color w:val="000000"/>
              </w:rPr>
              <w:t>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w:t>
            </w:r>
          </w:p>
          <w:p w:rsidR="00D17640" w:rsidRPr="001C6928" w:rsidRDefault="00D17640" w:rsidP="006E1C4C">
            <w:pPr>
              <w:numPr>
                <w:ilvl w:val="0"/>
                <w:numId w:val="12"/>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Корреспонденты на фрагмент</w:t>
            </w:r>
          </w:p>
          <w:p w:rsidR="00D17640" w:rsidRPr="001C6928" w:rsidRDefault="00D17640" w:rsidP="006E1C4C">
            <w:pPr>
              <w:numPr>
                <w:ilvl w:val="0"/>
                <w:numId w:val="12"/>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Поставить закладку</w:t>
            </w:r>
          </w:p>
          <w:p w:rsidR="00D17640" w:rsidRPr="001C6928" w:rsidRDefault="00D17640" w:rsidP="006E1C4C">
            <w:pPr>
              <w:numPr>
                <w:ilvl w:val="0"/>
                <w:numId w:val="12"/>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 xml:space="preserve">Посмотреть закладки </w:t>
            </w:r>
          </w:p>
          <w:p w:rsidR="00D17640" w:rsidRPr="001C6928" w:rsidRDefault="00D17640" w:rsidP="006E1C4C">
            <w:pPr>
              <w:numPr>
                <w:ilvl w:val="0"/>
                <w:numId w:val="12"/>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Добавить комментарий</w:t>
            </w:r>
          </w:p>
          <w:p w:rsidR="00D17640" w:rsidRPr="001C6928" w:rsidRDefault="00D17640" w:rsidP="006E1C4C">
            <w:pPr>
              <w:numPr>
                <w:ilvl w:val="0"/>
                <w:numId w:val="12"/>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Показать изменения</w:t>
            </w:r>
          </w:p>
          <w:p w:rsidR="00D17640" w:rsidRPr="001C6928" w:rsidRDefault="00D17640" w:rsidP="006E1C4C">
            <w:pPr>
              <w:numPr>
                <w:ilvl w:val="0"/>
                <w:numId w:val="12"/>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Судебные решения</w:t>
            </w:r>
          </w:p>
          <w:p w:rsidR="00D17640" w:rsidRPr="001C6928" w:rsidRDefault="00D17640" w:rsidP="006E1C4C">
            <w:pPr>
              <w:shd w:val="clear" w:color="auto" w:fill="FFFFFF"/>
              <w:spacing w:after="0" w:line="240" w:lineRule="auto"/>
              <w:textAlignment w:val="baseline"/>
              <w:rPr>
                <w:rFonts w:ascii="Times New Roman" w:eastAsia="Times New Roman" w:hAnsi="Times New Roman" w:cs="Times New Roman"/>
                <w:color w:val="000000"/>
              </w:rPr>
            </w:pPr>
            <w:bookmarkStart w:id="29" w:name="SUB2740301"/>
            <w:bookmarkEnd w:id="29"/>
            <w:r w:rsidRPr="001C6928">
              <w:rPr>
                <w:rFonts w:ascii="Times New Roman" w:eastAsia="Times New Roman" w:hAnsi="Times New Roman" w:cs="Times New Roman"/>
                <w:color w:val="000000"/>
              </w:rPr>
              <w:t xml:space="preserve">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w:t>
            </w:r>
            <w:bookmarkStart w:id="30" w:name="SUB1000592298_9"/>
            <w:r w:rsidRPr="001C6928">
              <w:rPr>
                <w:rFonts w:ascii="Times New Roman" w:eastAsia="Times New Roman" w:hAnsi="Times New Roman" w:cs="Times New Roman"/>
                <w:color w:val="000000"/>
              </w:rPr>
              <w:fldChar w:fldCharType="begin"/>
            </w:r>
            <w:r w:rsidRPr="001C6928">
              <w:rPr>
                <w:rFonts w:ascii="Times New Roman" w:eastAsia="Times New Roman" w:hAnsi="Times New Roman" w:cs="Times New Roman"/>
                <w:color w:val="000000"/>
              </w:rPr>
              <w:instrText xml:space="preserve"> HYPERLINK "https://online.zakon.kz/Document/?doc_id=30092011" \o "Закон Республики Казахстан от 28 февраля 2007 года № 234-III \«О бухгалтерском учете и финансовой отчетности\» (с изменениями и дополнениями по состоянию на 02.07.2018 г.)" \t "_parent" </w:instrText>
            </w:r>
            <w:r w:rsidRPr="001C6928">
              <w:rPr>
                <w:rFonts w:ascii="Times New Roman" w:eastAsia="Times New Roman" w:hAnsi="Times New Roman" w:cs="Times New Roman"/>
                <w:color w:val="000000"/>
              </w:rPr>
              <w:fldChar w:fldCharType="separate"/>
            </w:r>
            <w:r w:rsidRPr="001C6928">
              <w:rPr>
                <w:rFonts w:ascii="Times New Roman" w:eastAsia="Times New Roman" w:hAnsi="Times New Roman" w:cs="Times New Roman"/>
                <w:color w:val="A52315"/>
                <w:u w:val="single"/>
              </w:rPr>
              <w:t>законодательства</w:t>
            </w:r>
            <w:r w:rsidRPr="001C6928">
              <w:rPr>
                <w:rFonts w:ascii="Times New Roman" w:eastAsia="Times New Roman" w:hAnsi="Times New Roman" w:cs="Times New Roman"/>
                <w:color w:val="000000"/>
              </w:rPr>
              <w:fldChar w:fldCharType="end"/>
            </w:r>
            <w:bookmarkEnd w:id="30"/>
            <w:r w:rsidRPr="001C6928">
              <w:rPr>
                <w:rFonts w:ascii="Times New Roman" w:eastAsia="Times New Roman" w:hAnsi="Times New Roman" w:cs="Times New Roman"/>
                <w:color w:val="000000"/>
              </w:rPr>
              <w:t xml:space="preserve"> Республики Казахстан о бухгалтерском учете и финансовой отчетности;</w:t>
            </w:r>
          </w:p>
          <w:p w:rsidR="00D17640" w:rsidRPr="001C6928" w:rsidRDefault="00D17640" w:rsidP="006E1C4C">
            <w:pPr>
              <w:numPr>
                <w:ilvl w:val="0"/>
                <w:numId w:val="13"/>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Корреспонденты на фрагмент</w:t>
            </w:r>
          </w:p>
          <w:p w:rsidR="00D17640" w:rsidRPr="001C6928" w:rsidRDefault="00D17640" w:rsidP="006E1C4C">
            <w:pPr>
              <w:numPr>
                <w:ilvl w:val="0"/>
                <w:numId w:val="13"/>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Поставить закладку</w:t>
            </w:r>
          </w:p>
          <w:p w:rsidR="00D17640" w:rsidRPr="001C6928" w:rsidRDefault="00D17640" w:rsidP="006E1C4C">
            <w:pPr>
              <w:numPr>
                <w:ilvl w:val="0"/>
                <w:numId w:val="13"/>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 xml:space="preserve">Посмотреть закладки </w:t>
            </w:r>
          </w:p>
          <w:p w:rsidR="00D17640" w:rsidRPr="001C6928" w:rsidRDefault="00D17640" w:rsidP="006E1C4C">
            <w:pPr>
              <w:numPr>
                <w:ilvl w:val="0"/>
                <w:numId w:val="13"/>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Добавить комментарий</w:t>
            </w:r>
          </w:p>
          <w:p w:rsidR="00D17640" w:rsidRPr="001C6928" w:rsidRDefault="00D17640" w:rsidP="006E1C4C">
            <w:pPr>
              <w:numPr>
                <w:ilvl w:val="0"/>
                <w:numId w:val="13"/>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Показать изменения</w:t>
            </w:r>
          </w:p>
          <w:p w:rsidR="00D17640" w:rsidRPr="001C6928" w:rsidRDefault="00D17640" w:rsidP="006E1C4C">
            <w:pPr>
              <w:numPr>
                <w:ilvl w:val="0"/>
                <w:numId w:val="13"/>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Судебные решения</w:t>
            </w:r>
          </w:p>
          <w:p w:rsidR="00D17640" w:rsidRPr="001C6928" w:rsidRDefault="00D17640" w:rsidP="006E1C4C">
            <w:pPr>
              <w:shd w:val="clear" w:color="auto" w:fill="FFFFFF"/>
              <w:spacing w:after="0" w:line="240" w:lineRule="auto"/>
              <w:textAlignment w:val="baseline"/>
              <w:rPr>
                <w:rFonts w:ascii="Times New Roman" w:eastAsia="Times New Roman" w:hAnsi="Times New Roman" w:cs="Times New Roman"/>
                <w:color w:val="000000"/>
              </w:rPr>
            </w:pPr>
            <w:bookmarkStart w:id="31" w:name="SUB2740302"/>
            <w:bookmarkEnd w:id="31"/>
            <w:r w:rsidRPr="001C6928">
              <w:rPr>
                <w:rFonts w:ascii="Times New Roman" w:eastAsia="Times New Roman" w:hAnsi="Times New Roman" w:cs="Times New Roman"/>
                <w:color w:val="000000"/>
              </w:rPr>
              <w:t>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D17640" w:rsidRPr="001C6928" w:rsidRDefault="00D17640" w:rsidP="006E1C4C">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Корреспонденты на фрагмент</w:t>
            </w:r>
          </w:p>
          <w:p w:rsidR="00D17640" w:rsidRPr="001C6928" w:rsidRDefault="00D17640" w:rsidP="006E1C4C">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Поставить закладку</w:t>
            </w:r>
          </w:p>
          <w:p w:rsidR="00D17640" w:rsidRPr="001C6928" w:rsidRDefault="00D17640" w:rsidP="006E1C4C">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 xml:space="preserve">Посмотреть закладки </w:t>
            </w:r>
          </w:p>
          <w:p w:rsidR="00D17640" w:rsidRPr="001C6928" w:rsidRDefault="00D17640" w:rsidP="006E1C4C">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Добавить комментарий</w:t>
            </w:r>
          </w:p>
          <w:p w:rsidR="00D17640" w:rsidRPr="001C6928" w:rsidRDefault="00D17640" w:rsidP="006E1C4C">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Показать изменения</w:t>
            </w:r>
          </w:p>
          <w:p w:rsidR="00D17640" w:rsidRPr="001C6928" w:rsidRDefault="00D17640" w:rsidP="006E1C4C">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Судебные решения</w:t>
            </w:r>
          </w:p>
          <w:p w:rsidR="00D17640" w:rsidRPr="001C6928" w:rsidRDefault="00D17640" w:rsidP="006E1C4C">
            <w:pPr>
              <w:shd w:val="clear" w:color="auto" w:fill="FFFFFF"/>
              <w:spacing w:after="0" w:line="240" w:lineRule="auto"/>
              <w:textAlignment w:val="baseline"/>
              <w:rPr>
                <w:rFonts w:ascii="Times New Roman" w:eastAsia="Times New Roman" w:hAnsi="Times New Roman" w:cs="Times New Roman"/>
                <w:color w:val="000000"/>
              </w:rPr>
            </w:pPr>
            <w:bookmarkStart w:id="32" w:name="SUB2740303"/>
            <w:bookmarkEnd w:id="32"/>
            <w:r w:rsidRPr="001C6928">
              <w:rPr>
                <w:rFonts w:ascii="Times New Roman" w:eastAsia="Times New Roman" w:hAnsi="Times New Roman" w:cs="Times New Roman"/>
                <w:color w:val="000000"/>
              </w:rPr>
              <w:t>3) временно выведены из эксплуатации на период осуществления реконструкции, модернизации;</w:t>
            </w:r>
          </w:p>
          <w:p w:rsidR="00D17640" w:rsidRPr="001C6928" w:rsidRDefault="00D17640" w:rsidP="006E1C4C">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Корреспонденты на фрагмент</w:t>
            </w:r>
          </w:p>
          <w:p w:rsidR="00D17640" w:rsidRPr="001C6928" w:rsidRDefault="00D17640" w:rsidP="006E1C4C">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Поставить закладку</w:t>
            </w:r>
          </w:p>
          <w:p w:rsidR="00D17640" w:rsidRPr="001C6928" w:rsidRDefault="00D17640" w:rsidP="006E1C4C">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 xml:space="preserve">Посмотреть закладки </w:t>
            </w:r>
          </w:p>
          <w:p w:rsidR="00D17640" w:rsidRPr="001C6928" w:rsidRDefault="00D17640" w:rsidP="006E1C4C">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Добавить комментарий</w:t>
            </w:r>
          </w:p>
          <w:p w:rsidR="00D17640" w:rsidRPr="001C6928" w:rsidRDefault="00D17640" w:rsidP="006E1C4C">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Показать изменения</w:t>
            </w:r>
          </w:p>
          <w:p w:rsidR="00D17640" w:rsidRPr="001C6928" w:rsidRDefault="00D17640" w:rsidP="006E1C4C">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Судебные решения</w:t>
            </w:r>
          </w:p>
          <w:p w:rsidR="00D17640" w:rsidRPr="001C6928" w:rsidRDefault="00D17640" w:rsidP="006E1C4C">
            <w:pPr>
              <w:shd w:val="clear" w:color="auto" w:fill="FFFFFF"/>
              <w:spacing w:after="0" w:line="240" w:lineRule="auto"/>
              <w:textAlignment w:val="baseline"/>
              <w:rPr>
                <w:rFonts w:ascii="Times New Roman" w:hAnsi="Times New Roman" w:cs="Times New Roman"/>
                <w:color w:val="000000"/>
              </w:rPr>
            </w:pPr>
            <w:bookmarkStart w:id="33" w:name="SUB2740304"/>
            <w:bookmarkEnd w:id="33"/>
            <w:r w:rsidRPr="001C6928">
              <w:rPr>
                <w:rFonts w:ascii="Times New Roman" w:hAnsi="Times New Roman" w:cs="Times New Roman"/>
                <w:color w:val="000000"/>
              </w:rPr>
              <w:t>4)…..</w:t>
            </w:r>
          </w:p>
        </w:tc>
        <w:tc>
          <w:tcPr>
            <w:tcW w:w="4679" w:type="dxa"/>
          </w:tcPr>
          <w:p w:rsidR="00D17640" w:rsidRPr="00E148ED" w:rsidRDefault="00D17640" w:rsidP="006E1C4C">
            <w:pPr>
              <w:shd w:val="clear" w:color="auto" w:fill="FFFFFF" w:themeFill="background1"/>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Статья 274. Инвестиционные налоговые преференции </w:t>
            </w:r>
          </w:p>
          <w:p w:rsidR="00D17640" w:rsidRDefault="00D17640" w:rsidP="006E1C4C">
            <w:pPr>
              <w:shd w:val="clear" w:color="auto" w:fill="FFFFFF"/>
              <w:spacing w:after="0" w:line="240" w:lineRule="auto"/>
              <w:textAlignment w:val="baseline"/>
              <w:rPr>
                <w:rFonts w:ascii="Times New Roman" w:eastAsia="Times New Roman" w:hAnsi="Times New Roman" w:cs="Times New Roman"/>
                <w:color w:val="000000"/>
              </w:rPr>
            </w:pPr>
          </w:p>
          <w:p w:rsidR="00D17640" w:rsidRPr="001C6928" w:rsidRDefault="00D17640" w:rsidP="006E1C4C">
            <w:pPr>
              <w:shd w:val="clear" w:color="auto" w:fill="FFFFFF"/>
              <w:spacing w:after="0" w:line="240" w:lineRule="auto"/>
              <w:textAlignment w:val="baseline"/>
              <w:rPr>
                <w:rFonts w:ascii="Times New Roman" w:eastAsia="Times New Roman" w:hAnsi="Times New Roman" w:cs="Times New Roman"/>
                <w:color w:val="000000"/>
              </w:rPr>
            </w:pPr>
            <w:r w:rsidRPr="001C6928">
              <w:rPr>
                <w:rFonts w:ascii="Times New Roman" w:eastAsia="Times New Roman" w:hAnsi="Times New Roman" w:cs="Times New Roman"/>
                <w:color w:val="000000"/>
              </w:rPr>
              <w:t>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w:t>
            </w:r>
          </w:p>
          <w:p w:rsidR="00D17640" w:rsidRPr="001C6928" w:rsidRDefault="00D17640" w:rsidP="006E1C4C">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Корреспонденты на фрагмент</w:t>
            </w:r>
          </w:p>
          <w:p w:rsidR="00D17640" w:rsidRPr="001C6928" w:rsidRDefault="00D17640" w:rsidP="006E1C4C">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Поставить закладку</w:t>
            </w:r>
          </w:p>
          <w:p w:rsidR="00D17640" w:rsidRPr="001C6928" w:rsidRDefault="00D17640" w:rsidP="006E1C4C">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 xml:space="preserve">Посмотреть закладки </w:t>
            </w:r>
          </w:p>
          <w:p w:rsidR="00D17640" w:rsidRPr="001C6928" w:rsidRDefault="00D17640" w:rsidP="006E1C4C">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Добавить комментарий</w:t>
            </w:r>
          </w:p>
          <w:p w:rsidR="00D17640" w:rsidRPr="001C6928" w:rsidRDefault="00D17640" w:rsidP="006E1C4C">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Показать изменения</w:t>
            </w:r>
          </w:p>
          <w:p w:rsidR="00D17640" w:rsidRPr="001C6928" w:rsidRDefault="00D17640" w:rsidP="006E1C4C">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Судебные решения</w:t>
            </w:r>
          </w:p>
          <w:p w:rsidR="00D17640" w:rsidRPr="001C6928" w:rsidRDefault="00D17640" w:rsidP="006E1C4C">
            <w:pPr>
              <w:shd w:val="clear" w:color="auto" w:fill="FFFFFF"/>
              <w:spacing w:after="0" w:line="240" w:lineRule="auto"/>
              <w:textAlignment w:val="baseline"/>
              <w:rPr>
                <w:rFonts w:ascii="Times New Roman" w:eastAsia="Times New Roman" w:hAnsi="Times New Roman" w:cs="Times New Roman"/>
                <w:color w:val="000000"/>
              </w:rPr>
            </w:pPr>
            <w:r w:rsidRPr="001C6928">
              <w:rPr>
                <w:rFonts w:ascii="Times New Roman" w:eastAsia="Times New Roman" w:hAnsi="Times New Roman" w:cs="Times New Roman"/>
                <w:color w:val="000000"/>
              </w:rPr>
              <w:t xml:space="preserve">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w:t>
            </w:r>
            <w:hyperlink r:id="rId29" w:tgtFrame="_parent" w:tooltip="Закон Республики Казахстан от 28 февраля 2007 года № 234-III " w:history="1">
              <w:r w:rsidRPr="001C6928">
                <w:rPr>
                  <w:rFonts w:ascii="Times New Roman" w:eastAsia="Times New Roman" w:hAnsi="Times New Roman" w:cs="Times New Roman"/>
                  <w:color w:val="A52315"/>
                  <w:u w:val="single"/>
                </w:rPr>
                <w:t>законодательства</w:t>
              </w:r>
            </w:hyperlink>
            <w:r w:rsidRPr="001C6928">
              <w:rPr>
                <w:rFonts w:ascii="Times New Roman" w:eastAsia="Times New Roman" w:hAnsi="Times New Roman" w:cs="Times New Roman"/>
                <w:color w:val="000000"/>
              </w:rPr>
              <w:t xml:space="preserve"> Республики Казахстан о бухгалтерском учете и финансовой отчетности;</w:t>
            </w:r>
          </w:p>
          <w:p w:rsidR="00D17640" w:rsidRPr="001C6928" w:rsidRDefault="00D17640" w:rsidP="006E1C4C">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Корреспонденты на фрагмент</w:t>
            </w:r>
          </w:p>
          <w:p w:rsidR="00D17640" w:rsidRPr="001C6928" w:rsidRDefault="00D17640" w:rsidP="006E1C4C">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Поставить закладку</w:t>
            </w:r>
          </w:p>
          <w:p w:rsidR="00D17640" w:rsidRPr="001C6928" w:rsidRDefault="00D17640" w:rsidP="006E1C4C">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 xml:space="preserve">Посмотреть закладки </w:t>
            </w:r>
          </w:p>
          <w:p w:rsidR="00D17640" w:rsidRPr="001C6928" w:rsidRDefault="00D17640" w:rsidP="006E1C4C">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Добавить комментарий</w:t>
            </w:r>
          </w:p>
          <w:p w:rsidR="00D17640" w:rsidRPr="001C6928" w:rsidRDefault="00D17640" w:rsidP="006E1C4C">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Показать изменения</w:t>
            </w:r>
          </w:p>
          <w:p w:rsidR="00D17640" w:rsidRPr="001C6928" w:rsidRDefault="00D17640" w:rsidP="006E1C4C">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Судебные решения</w:t>
            </w:r>
          </w:p>
          <w:p w:rsidR="00D17640" w:rsidRPr="001C6928" w:rsidRDefault="00D17640" w:rsidP="006E1C4C">
            <w:pPr>
              <w:shd w:val="clear" w:color="auto" w:fill="FFFFFF"/>
              <w:spacing w:after="0" w:line="240" w:lineRule="auto"/>
              <w:textAlignment w:val="baseline"/>
              <w:rPr>
                <w:rFonts w:ascii="Times New Roman" w:eastAsia="Times New Roman" w:hAnsi="Times New Roman" w:cs="Times New Roman"/>
                <w:color w:val="000000"/>
              </w:rPr>
            </w:pPr>
            <w:r w:rsidRPr="001C6928">
              <w:rPr>
                <w:rFonts w:ascii="Times New Roman" w:eastAsia="Times New Roman" w:hAnsi="Times New Roman" w:cs="Times New Roman"/>
                <w:color w:val="000000"/>
              </w:rPr>
              <w:t>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D17640" w:rsidRPr="001C6928" w:rsidRDefault="00D17640" w:rsidP="006E1C4C">
            <w:pPr>
              <w:numPr>
                <w:ilvl w:val="0"/>
                <w:numId w:val="18"/>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Корреспонденты на фрагмент</w:t>
            </w:r>
          </w:p>
          <w:p w:rsidR="00D17640" w:rsidRPr="001C6928" w:rsidRDefault="00D17640" w:rsidP="006E1C4C">
            <w:pPr>
              <w:numPr>
                <w:ilvl w:val="0"/>
                <w:numId w:val="18"/>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Поставить закладку</w:t>
            </w:r>
          </w:p>
          <w:p w:rsidR="00D17640" w:rsidRPr="001C6928" w:rsidRDefault="00D17640" w:rsidP="006E1C4C">
            <w:pPr>
              <w:numPr>
                <w:ilvl w:val="0"/>
                <w:numId w:val="18"/>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 xml:space="preserve">Посмотреть закладки </w:t>
            </w:r>
          </w:p>
          <w:p w:rsidR="00D17640" w:rsidRPr="001C6928" w:rsidRDefault="00D17640" w:rsidP="006E1C4C">
            <w:pPr>
              <w:numPr>
                <w:ilvl w:val="0"/>
                <w:numId w:val="18"/>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Добавить комментарий</w:t>
            </w:r>
          </w:p>
          <w:p w:rsidR="00D17640" w:rsidRPr="001C6928" w:rsidRDefault="00D17640" w:rsidP="006E1C4C">
            <w:pPr>
              <w:numPr>
                <w:ilvl w:val="0"/>
                <w:numId w:val="18"/>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Показать изменения</w:t>
            </w:r>
          </w:p>
          <w:p w:rsidR="00D17640" w:rsidRPr="001C6928" w:rsidRDefault="00D17640" w:rsidP="006E1C4C">
            <w:pPr>
              <w:numPr>
                <w:ilvl w:val="0"/>
                <w:numId w:val="18"/>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Судебные решения</w:t>
            </w:r>
          </w:p>
          <w:p w:rsidR="00D17640" w:rsidRPr="001C6928" w:rsidRDefault="00D17640" w:rsidP="006E1C4C">
            <w:pPr>
              <w:shd w:val="clear" w:color="auto" w:fill="FFFFFF"/>
              <w:spacing w:after="0" w:line="240" w:lineRule="auto"/>
              <w:textAlignment w:val="baseline"/>
              <w:rPr>
                <w:rFonts w:ascii="Times New Roman" w:eastAsia="Times New Roman" w:hAnsi="Times New Roman" w:cs="Times New Roman"/>
                <w:color w:val="000000"/>
              </w:rPr>
            </w:pPr>
            <w:r w:rsidRPr="001C6928">
              <w:rPr>
                <w:rFonts w:ascii="Times New Roman" w:eastAsia="Times New Roman" w:hAnsi="Times New Roman" w:cs="Times New Roman"/>
                <w:color w:val="000000"/>
                <w:highlight w:val="yellow"/>
              </w:rPr>
              <w:t>3) ИСКЛЮЧИТЬ</w:t>
            </w:r>
          </w:p>
          <w:p w:rsidR="00D17640" w:rsidRPr="001C6928" w:rsidRDefault="00D17640" w:rsidP="006E1C4C">
            <w:pPr>
              <w:numPr>
                <w:ilvl w:val="0"/>
                <w:numId w:val="19"/>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Корреспонденты на фрагмент</w:t>
            </w:r>
          </w:p>
          <w:p w:rsidR="00D17640" w:rsidRPr="001C6928" w:rsidRDefault="00D17640" w:rsidP="006E1C4C">
            <w:pPr>
              <w:numPr>
                <w:ilvl w:val="0"/>
                <w:numId w:val="19"/>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Поставить закладку</w:t>
            </w:r>
          </w:p>
          <w:p w:rsidR="00D17640" w:rsidRPr="001C6928" w:rsidRDefault="00D17640" w:rsidP="006E1C4C">
            <w:pPr>
              <w:numPr>
                <w:ilvl w:val="0"/>
                <w:numId w:val="19"/>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 xml:space="preserve">Посмотреть закладки </w:t>
            </w:r>
          </w:p>
          <w:p w:rsidR="00D17640" w:rsidRPr="001C6928" w:rsidRDefault="00D17640" w:rsidP="006E1C4C">
            <w:pPr>
              <w:numPr>
                <w:ilvl w:val="0"/>
                <w:numId w:val="19"/>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Добавить комментарий</w:t>
            </w:r>
          </w:p>
          <w:p w:rsidR="00D17640" w:rsidRPr="001C6928" w:rsidRDefault="00D17640" w:rsidP="006E1C4C">
            <w:pPr>
              <w:numPr>
                <w:ilvl w:val="0"/>
                <w:numId w:val="19"/>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Показать изменения</w:t>
            </w:r>
          </w:p>
          <w:p w:rsidR="00D17640" w:rsidRPr="001C6928" w:rsidRDefault="00D17640" w:rsidP="006E1C4C">
            <w:pPr>
              <w:numPr>
                <w:ilvl w:val="0"/>
                <w:numId w:val="19"/>
              </w:numPr>
              <w:pBdr>
                <w:top w:val="single" w:sz="6" w:space="4" w:color="CCCCCC"/>
                <w:left w:val="single" w:sz="6" w:space="4" w:color="CCCCCC"/>
                <w:bottom w:val="single" w:sz="6" w:space="4" w:color="CCCCCC"/>
                <w:right w:val="single" w:sz="6" w:space="4" w:color="CCCCCC"/>
              </w:pBdr>
              <w:shd w:val="clear" w:color="auto" w:fill="FFFFFF"/>
              <w:spacing w:after="0" w:line="240" w:lineRule="auto"/>
              <w:ind w:left="0"/>
              <w:textAlignment w:val="top"/>
              <w:rPr>
                <w:rFonts w:ascii="Times New Roman" w:eastAsia="Times New Roman" w:hAnsi="Times New Roman" w:cs="Times New Roman"/>
                <w:vanish/>
              </w:rPr>
            </w:pPr>
            <w:r w:rsidRPr="001C6928">
              <w:rPr>
                <w:rFonts w:ascii="Times New Roman" w:eastAsia="Times New Roman" w:hAnsi="Times New Roman" w:cs="Times New Roman"/>
                <w:vanish/>
              </w:rPr>
              <w:t>Судебные решения</w:t>
            </w:r>
          </w:p>
          <w:p w:rsidR="00D17640" w:rsidRPr="001C6928" w:rsidRDefault="00D17640" w:rsidP="006E1C4C">
            <w:pPr>
              <w:shd w:val="clear" w:color="auto" w:fill="FFFFFF"/>
              <w:spacing w:after="0" w:line="240" w:lineRule="auto"/>
              <w:textAlignment w:val="baseline"/>
              <w:rPr>
                <w:rFonts w:ascii="Times New Roman" w:eastAsia="Times New Roman" w:hAnsi="Times New Roman" w:cs="Times New Roman"/>
                <w:color w:val="000000"/>
              </w:rPr>
            </w:pPr>
            <w:r w:rsidRPr="001C6928">
              <w:rPr>
                <w:rFonts w:ascii="Times New Roman" w:eastAsia="Times New Roman" w:hAnsi="Times New Roman" w:cs="Times New Roman"/>
                <w:color w:val="000000"/>
              </w:rPr>
              <w:t>4) …..</w:t>
            </w:r>
          </w:p>
          <w:p w:rsidR="00D17640" w:rsidRPr="001C6928" w:rsidRDefault="00D17640" w:rsidP="006E1C4C">
            <w:pPr>
              <w:spacing w:after="0" w:line="240" w:lineRule="auto"/>
              <w:ind w:left="360"/>
              <w:jc w:val="both"/>
              <w:rPr>
                <w:rFonts w:ascii="Times New Roman" w:hAnsi="Times New Roman" w:cs="Times New Roman"/>
                <w:color w:val="000000"/>
              </w:rPr>
            </w:pPr>
          </w:p>
        </w:tc>
        <w:tc>
          <w:tcPr>
            <w:tcW w:w="4536" w:type="dxa"/>
          </w:tcPr>
          <w:p w:rsidR="00D17640" w:rsidRPr="001C6928" w:rsidRDefault="00D17640" w:rsidP="006E1C4C">
            <w:pPr>
              <w:pStyle w:val="j13"/>
              <w:shd w:val="clear" w:color="auto" w:fill="FFFFFF"/>
              <w:spacing w:before="0" w:beforeAutospacing="0" w:after="0" w:afterAutospacing="0"/>
              <w:ind w:firstLine="360"/>
              <w:jc w:val="both"/>
              <w:textAlignment w:val="baseline"/>
              <w:rPr>
                <w:sz w:val="22"/>
                <w:szCs w:val="22"/>
              </w:rPr>
            </w:pPr>
            <w:r w:rsidRPr="007620B3">
              <w:rPr>
                <w:sz w:val="22"/>
                <w:szCs w:val="22"/>
                <w:highlight w:val="yellow"/>
              </w:rPr>
              <w:t>При применении инвестиционных налоговых преференций возникают последующие расходы на реконструкцию, модернизацию зданий и сооружений производственного назначения. Но не всегда одновременно может быть соответствие одного из условий – «</w:t>
            </w:r>
            <w:r w:rsidRPr="007620B3">
              <w:rPr>
                <w:color w:val="000000"/>
                <w:sz w:val="22"/>
                <w:szCs w:val="22"/>
                <w:highlight w:val="yellow"/>
              </w:rPr>
              <w:t xml:space="preserve">временно выведены из эксплуатации на период осуществления реконструкции, модернизации». Считаем, что данное условие возможно исключить для применения льготы в полном размере, так как такие последующие расходы могут быть крупными и не всегда объект выводится из эксплуатации в период </w:t>
            </w:r>
            <w:proofErr w:type="spellStart"/>
            <w:r w:rsidRPr="007620B3">
              <w:rPr>
                <w:color w:val="000000"/>
                <w:sz w:val="22"/>
                <w:szCs w:val="22"/>
                <w:highlight w:val="yellow"/>
              </w:rPr>
              <w:t>понесения</w:t>
            </w:r>
            <w:proofErr w:type="spellEnd"/>
            <w:r w:rsidRPr="007620B3">
              <w:rPr>
                <w:color w:val="000000"/>
                <w:sz w:val="22"/>
                <w:szCs w:val="22"/>
                <w:highlight w:val="yellow"/>
              </w:rPr>
              <w:t xml:space="preserve"> таких последующих расходов.</w:t>
            </w:r>
          </w:p>
        </w:tc>
        <w:tc>
          <w:tcPr>
            <w:tcW w:w="1275" w:type="dxa"/>
            <w:tcBorders>
              <w:top w:val="single" w:sz="4" w:space="0" w:color="auto"/>
              <w:left w:val="single" w:sz="4" w:space="0" w:color="auto"/>
              <w:bottom w:val="single" w:sz="4" w:space="0" w:color="auto"/>
              <w:right w:val="single" w:sz="4" w:space="0" w:color="auto"/>
            </w:tcBorders>
          </w:tcPr>
          <w:p w:rsidR="00D17640" w:rsidRPr="0014567D" w:rsidRDefault="00D17640" w:rsidP="006E1C4C">
            <w:pPr>
              <w:shd w:val="clear" w:color="auto" w:fill="FFFFFF" w:themeFill="background1"/>
              <w:spacing w:after="0" w:line="240" w:lineRule="auto"/>
              <w:ind w:firstLine="67"/>
              <w:jc w:val="both"/>
              <w:rPr>
                <w:rFonts w:ascii="Times New Roman" w:hAnsi="Times New Roman" w:cs="Times New Roman"/>
                <w:b/>
                <w:sz w:val="24"/>
                <w:szCs w:val="24"/>
              </w:rPr>
            </w:pP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17640" w:rsidRDefault="00D17640" w:rsidP="006E1C4C">
            <w:pPr>
              <w:pStyle w:val="a6"/>
              <w:spacing w:before="0" w:beforeAutospacing="0" w:after="0" w:afterAutospacing="0"/>
              <w:ind w:left="34"/>
              <w:jc w:val="both"/>
              <w:rPr>
                <w:bCs/>
              </w:rPr>
            </w:pPr>
            <w:r w:rsidRPr="00E148ED">
              <w:rPr>
                <w:bCs/>
              </w:rPr>
              <w:t>Статья 274</w:t>
            </w:r>
          </w:p>
          <w:p w:rsidR="00D17640" w:rsidRDefault="00D17640" w:rsidP="006E1C4C">
            <w:pPr>
              <w:pStyle w:val="a6"/>
              <w:spacing w:before="0" w:beforeAutospacing="0" w:after="0" w:afterAutospacing="0"/>
              <w:ind w:left="34"/>
              <w:jc w:val="both"/>
              <w:rPr>
                <w:bCs/>
              </w:rPr>
            </w:pPr>
          </w:p>
          <w:p w:rsidR="00D17640" w:rsidRPr="00E148ED" w:rsidRDefault="00D17640" w:rsidP="006E1C4C">
            <w:pPr>
              <w:pStyle w:val="a6"/>
              <w:spacing w:before="0" w:beforeAutospacing="0" w:after="0" w:afterAutospacing="0"/>
              <w:ind w:left="34"/>
              <w:jc w:val="both"/>
              <w:rPr>
                <w:bCs/>
              </w:rPr>
            </w:pPr>
            <w:r>
              <w:rPr>
                <w:bCs/>
              </w:rPr>
              <w:t>Пункт 7</w:t>
            </w:r>
          </w:p>
        </w:tc>
        <w:tc>
          <w:tcPr>
            <w:tcW w:w="4252" w:type="dxa"/>
          </w:tcPr>
          <w:p w:rsidR="00D17640" w:rsidRPr="00E148ED" w:rsidRDefault="00D17640" w:rsidP="006E1C4C">
            <w:pPr>
              <w:shd w:val="clear" w:color="auto" w:fill="FFFFFF" w:themeFill="background1"/>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Статья 274. Инвестиционные налоговые преференции </w:t>
            </w:r>
          </w:p>
          <w:p w:rsidR="00D17640" w:rsidRPr="0014567D" w:rsidRDefault="00D17640" w:rsidP="006E1C4C">
            <w:pPr>
              <w:pStyle w:val="a4"/>
              <w:numPr>
                <w:ilvl w:val="0"/>
                <w:numId w:val="20"/>
              </w:numPr>
              <w:shd w:val="clear" w:color="auto" w:fill="FFFFFF" w:themeFill="background1"/>
              <w:spacing w:after="0" w:line="240" w:lineRule="auto"/>
              <w:jc w:val="both"/>
              <w:rPr>
                <w:rFonts w:ascii="Times New Roman" w:hAnsi="Times New Roman" w:cs="Times New Roman"/>
                <w:b/>
                <w:bCs/>
                <w:sz w:val="24"/>
                <w:szCs w:val="24"/>
              </w:rPr>
            </w:pPr>
            <w:r w:rsidRPr="0014567D">
              <w:rPr>
                <w:rFonts w:ascii="Times New Roman" w:hAnsi="Times New Roman" w:cs="Times New Roman"/>
                <w:b/>
                <w:bCs/>
                <w:sz w:val="24"/>
                <w:szCs w:val="24"/>
              </w:rPr>
              <w:t>отсутствует</w:t>
            </w:r>
          </w:p>
        </w:tc>
        <w:tc>
          <w:tcPr>
            <w:tcW w:w="4679" w:type="dxa"/>
          </w:tcPr>
          <w:p w:rsidR="00D17640" w:rsidRPr="00E148ED" w:rsidRDefault="00D17640" w:rsidP="006E1C4C">
            <w:pPr>
              <w:shd w:val="clear" w:color="auto" w:fill="FFFFFF" w:themeFill="background1"/>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Статья 274. Инвестиционные налоговые преференции </w:t>
            </w:r>
          </w:p>
          <w:p w:rsidR="00D17640" w:rsidRPr="00E148ED" w:rsidRDefault="00D17640" w:rsidP="006E1C4C">
            <w:pPr>
              <w:shd w:val="clear" w:color="auto" w:fill="FFFFFF" w:themeFill="background1"/>
              <w:spacing w:after="0" w:line="240" w:lineRule="auto"/>
              <w:ind w:firstLine="67"/>
              <w:jc w:val="both"/>
              <w:rPr>
                <w:rFonts w:ascii="Times New Roman" w:hAnsi="Times New Roman" w:cs="Times New Roman"/>
                <w:b/>
                <w:bCs/>
                <w:sz w:val="24"/>
                <w:szCs w:val="24"/>
              </w:rPr>
            </w:pPr>
            <w:r w:rsidRPr="00E148ED">
              <w:rPr>
                <w:rFonts w:ascii="Times New Roman" w:hAnsi="Times New Roman" w:cs="Times New Roman"/>
                <w:b/>
                <w:bCs/>
                <w:sz w:val="24"/>
                <w:szCs w:val="24"/>
              </w:rPr>
              <w:t xml:space="preserve">7. в целях настоящей статьи недропользователями не признаются недропользователи осуществляющие добычу </w:t>
            </w:r>
            <w:r w:rsidRPr="00E148ED">
              <w:rPr>
                <w:rFonts w:ascii="Times New Roman" w:hAnsi="Times New Roman" w:cs="Times New Roman"/>
                <w:b/>
                <w:sz w:val="24"/>
                <w:szCs w:val="24"/>
              </w:rPr>
              <w:t>общераспространенных полезных ископаемых, подземных вод, лечебных грязей.</w:t>
            </w:r>
          </w:p>
        </w:tc>
        <w:tc>
          <w:tcPr>
            <w:tcW w:w="4536" w:type="dxa"/>
          </w:tcPr>
          <w:p w:rsidR="00D17640" w:rsidRPr="00E148ED" w:rsidRDefault="00D17640" w:rsidP="006E1C4C">
            <w:pPr>
              <w:shd w:val="clear" w:color="auto" w:fill="FFFFFF" w:themeFill="background1"/>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Статьи 274 запрещает использовать инвестиционные преференции по активам,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 (подпункт 3) и 4) пункта 1 статьи 274 и подпункты 4) и 5) пункта 3 статьи 274);</w:t>
            </w:r>
          </w:p>
          <w:p w:rsidR="00D17640" w:rsidRPr="00E148ED" w:rsidRDefault="00D17640" w:rsidP="006E1C4C">
            <w:pPr>
              <w:shd w:val="clear" w:color="auto" w:fill="FFFFFF" w:themeFill="background1"/>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Вместе с тем понятие причинно-следственная связь используется в Налоговом кодексе для разделения доходов, расходов и активов по контрактам на недропользование (статья 723 НК). </w:t>
            </w:r>
          </w:p>
          <w:p w:rsidR="00D17640" w:rsidRPr="00E148ED" w:rsidRDefault="00D17640" w:rsidP="006E1C4C">
            <w:pPr>
              <w:shd w:val="clear" w:color="auto" w:fill="FFFFFF" w:themeFill="background1"/>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При этом, положения пункта 2 статьи 723 НК разрешают не вести раздельный учет </w:t>
            </w:r>
            <w:r w:rsidRPr="00E148ED">
              <w:rPr>
                <w:rFonts w:ascii="Times New Roman" w:hAnsi="Times New Roman" w:cs="Times New Roman"/>
                <w:b/>
                <w:sz w:val="24"/>
                <w:szCs w:val="24"/>
              </w:rPr>
              <w:t>на контракты по разведке и (или) добыче общераспространенных полезных ископаемых, нерудных твердых полезных ископаемых, указанных в строке 13 таблицы статьи 746 настоящего Кодекса, подземных вод, лечебных грязей.</w:t>
            </w:r>
          </w:p>
          <w:p w:rsidR="00D17640" w:rsidRPr="00E148ED" w:rsidRDefault="00D17640" w:rsidP="006E1C4C">
            <w:pPr>
              <w:shd w:val="clear" w:color="auto" w:fill="FFFFFF" w:themeFill="background1"/>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Таким образом, возникает спорная ситуация по применению инвестиционных преференций вышеуказанной категорией недропользователей, не ведущих раздельный учет.</w:t>
            </w:r>
          </w:p>
          <w:p w:rsidR="00D17640" w:rsidRPr="00E148ED" w:rsidRDefault="00D17640" w:rsidP="006E1C4C">
            <w:pPr>
              <w:shd w:val="clear" w:color="auto" w:fill="FFFFFF" w:themeFill="background1"/>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Вместе с тем, Компании могут иметь несколько производственных филиалов в разных городах и только один из производственных филиалов может осуществлять добычу подземной воды в </w:t>
            </w:r>
            <w:r w:rsidRPr="00E148ED">
              <w:rPr>
                <w:rFonts w:ascii="Times New Roman" w:hAnsi="Times New Roman" w:cs="Times New Roman"/>
                <w:sz w:val="24"/>
                <w:szCs w:val="24"/>
              </w:rPr>
              <w:lastRenderedPageBreak/>
              <w:t xml:space="preserve">связи с отдаленностью коммунальных сетей, а остальные использовать коммунальную воду. </w:t>
            </w:r>
          </w:p>
          <w:p w:rsidR="00D17640" w:rsidRPr="00E148ED" w:rsidRDefault="00D17640" w:rsidP="006E1C4C">
            <w:pPr>
              <w:shd w:val="clear" w:color="auto" w:fill="FFFFFF" w:themeFill="background1"/>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rPr>
              <w:t>При производстве одного и того же товара разными производственными филиалами (где нет добычи подземной воды и есть добыча) не понятно вправе ли Компания применять инвестиционные преференции по новому торговому оборудованию, используемому для реализации произведенного товара. Например, по оборудованию для розлива произведенных напитков, по холодильному оборудованию и т.д.</w:t>
            </w:r>
          </w:p>
        </w:tc>
        <w:tc>
          <w:tcPr>
            <w:tcW w:w="1275" w:type="dxa"/>
            <w:tcBorders>
              <w:top w:val="single" w:sz="4" w:space="0" w:color="auto"/>
              <w:left w:val="single" w:sz="4" w:space="0" w:color="auto"/>
              <w:bottom w:val="single" w:sz="4" w:space="0" w:color="auto"/>
              <w:right w:val="single" w:sz="4" w:space="0" w:color="auto"/>
            </w:tcBorders>
          </w:tcPr>
          <w:p w:rsidR="00D17640" w:rsidRPr="00E148ED" w:rsidRDefault="00D17640" w:rsidP="006E1C4C">
            <w:pPr>
              <w:shd w:val="clear" w:color="auto" w:fill="FFFFFF" w:themeFill="background1"/>
              <w:spacing w:after="0" w:line="240" w:lineRule="auto"/>
              <w:ind w:firstLine="67"/>
              <w:jc w:val="both"/>
              <w:rPr>
                <w:rFonts w:ascii="Times New Roman" w:hAnsi="Times New Roman" w:cs="Times New Roman"/>
                <w:b/>
                <w:sz w:val="24"/>
                <w:szCs w:val="24"/>
              </w:rPr>
            </w:pPr>
            <w:r w:rsidRPr="00E148ED">
              <w:rPr>
                <w:rFonts w:ascii="Times New Roman" w:hAnsi="Times New Roman" w:cs="Times New Roman"/>
                <w:b/>
                <w:sz w:val="24"/>
                <w:szCs w:val="24"/>
                <w:lang w:val="en-US"/>
              </w:rPr>
              <w:lastRenderedPageBreak/>
              <w:t>RG</w:t>
            </w:r>
            <w:r w:rsidRPr="00E148ED">
              <w:rPr>
                <w:rFonts w:ascii="Times New Roman" w:hAnsi="Times New Roman" w:cs="Times New Roman"/>
                <w:b/>
                <w:sz w:val="24"/>
                <w:szCs w:val="24"/>
              </w:rPr>
              <w:t xml:space="preserve"> </w:t>
            </w:r>
            <w:r w:rsidRPr="00E148ED">
              <w:rPr>
                <w:rFonts w:ascii="Times New Roman" w:hAnsi="Times New Roman" w:cs="Times New Roman"/>
                <w:b/>
                <w:sz w:val="24"/>
                <w:szCs w:val="24"/>
                <w:lang w:val="en-US"/>
              </w:rPr>
              <w:t>Brands</w:t>
            </w:r>
          </w:p>
          <w:p w:rsidR="00D17640" w:rsidRPr="00E148ED" w:rsidRDefault="00D17640" w:rsidP="006E1C4C">
            <w:pPr>
              <w:spacing w:after="0" w:line="240" w:lineRule="auto"/>
              <w:jc w:val="both"/>
              <w:rPr>
                <w:rFonts w:ascii="Times New Roman" w:hAnsi="Times New Roman" w:cs="Times New Roman"/>
                <w:sz w:val="24"/>
                <w:szCs w:val="24"/>
              </w:rPr>
            </w:pP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7640" w:rsidRPr="00E148ED" w:rsidRDefault="00D17640" w:rsidP="006E1C4C">
            <w:pPr>
              <w:spacing w:after="0" w:line="240" w:lineRule="auto"/>
              <w:contextualSpacing/>
              <w:rPr>
                <w:rFonts w:ascii="Times New Roman" w:eastAsia="Times New Roman" w:hAnsi="Times New Roman" w:cs="Times New Roman"/>
                <w:sz w:val="24"/>
                <w:szCs w:val="24"/>
              </w:rPr>
            </w:pPr>
            <w:r w:rsidRPr="00E148ED">
              <w:rPr>
                <w:rFonts w:ascii="Times New Roman" w:hAnsi="Times New Roman" w:cs="Times New Roman"/>
                <w:b/>
                <w:bCs/>
                <w:sz w:val="24"/>
                <w:szCs w:val="24"/>
              </w:rPr>
              <w:t>Статья 288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D17640" w:rsidRPr="00E148ED" w:rsidRDefault="00D17640"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b/>
                <w:bCs/>
                <w:sz w:val="24"/>
                <w:szCs w:val="24"/>
              </w:rPr>
              <w:t>Статья 288. Уменьшение налогооблагаемого дохода</w:t>
            </w:r>
            <w:r w:rsidRPr="00E148ED">
              <w:rPr>
                <w:rFonts w:ascii="Times New Roman" w:hAnsi="Times New Roman" w:cs="Times New Roman"/>
                <w:b/>
                <w:bCs/>
                <w:sz w:val="24"/>
                <w:szCs w:val="24"/>
              </w:rPr>
              <w:br/>
            </w:r>
            <w:r w:rsidRPr="00E148ED">
              <w:rPr>
                <w:rFonts w:ascii="Times New Roman" w:hAnsi="Times New Roman" w:cs="Times New Roman"/>
                <w:sz w:val="24"/>
                <w:szCs w:val="24"/>
              </w:rPr>
              <w:t>1. Налогоплательщик имеет право на уменьшение налогооблагаемого дохода на следующие виды расходов:</w:t>
            </w:r>
          </w:p>
          <w:p w:rsidR="00D17640" w:rsidRPr="00E148ED" w:rsidRDefault="00D17640" w:rsidP="006E1C4C">
            <w:pPr>
              <w:spacing w:after="0" w:line="240" w:lineRule="auto"/>
              <w:rPr>
                <w:rFonts w:ascii="Times New Roman" w:hAnsi="Times New Roman" w:cs="Times New Roman"/>
                <w:b/>
                <w:color w:val="000000"/>
                <w:sz w:val="24"/>
                <w:szCs w:val="24"/>
              </w:rPr>
            </w:pPr>
            <w:r w:rsidRPr="00E148ED">
              <w:rPr>
                <w:rFonts w:ascii="Times New Roman" w:hAnsi="Times New Roman" w:cs="Times New Roman"/>
                <w:sz w:val="24"/>
                <w:szCs w:val="24"/>
              </w:rPr>
              <w:t>…</w:t>
            </w:r>
            <w:r w:rsidRPr="00E148ED">
              <w:rPr>
                <w:rFonts w:ascii="Times New Roman" w:hAnsi="Times New Roman" w:cs="Times New Roman"/>
                <w:b/>
                <w:bCs/>
                <w:sz w:val="24"/>
                <w:szCs w:val="24"/>
              </w:rPr>
              <w:br/>
            </w:r>
            <w:r w:rsidRPr="00E148ED">
              <w:rPr>
                <w:rFonts w:ascii="Times New Roman" w:hAnsi="Times New Roman" w:cs="Times New Roman"/>
                <w:sz w:val="24"/>
                <w:szCs w:val="24"/>
              </w:rPr>
              <w:t>11) отсутствует</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D17640" w:rsidRPr="00E148ED" w:rsidRDefault="00D17640"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b/>
                <w:bCs/>
                <w:sz w:val="24"/>
                <w:szCs w:val="24"/>
              </w:rPr>
              <w:t>Статья 288. Уменьшение налогооблагаемого дохода</w:t>
            </w:r>
            <w:r w:rsidRPr="00E148ED">
              <w:rPr>
                <w:rFonts w:ascii="Times New Roman" w:hAnsi="Times New Roman" w:cs="Times New Roman"/>
                <w:b/>
                <w:bCs/>
                <w:sz w:val="24"/>
                <w:szCs w:val="24"/>
              </w:rPr>
              <w:br/>
            </w:r>
            <w:r w:rsidRPr="00E148ED">
              <w:rPr>
                <w:rFonts w:ascii="Times New Roman" w:hAnsi="Times New Roman" w:cs="Times New Roman"/>
                <w:sz w:val="24"/>
                <w:szCs w:val="24"/>
              </w:rPr>
              <w:t>1. Налогоплательщик имеет право на уменьшение налогооблагаемого дохода на следующие виды расходов:</w:t>
            </w:r>
          </w:p>
          <w:p w:rsidR="00D17640" w:rsidRPr="00E148ED" w:rsidRDefault="00D17640" w:rsidP="006E1C4C">
            <w:pPr>
              <w:spacing w:after="0" w:line="240" w:lineRule="auto"/>
              <w:rPr>
                <w:rFonts w:ascii="Times New Roman" w:hAnsi="Times New Roman" w:cs="Times New Roman"/>
                <w:b/>
                <w:color w:val="000000"/>
                <w:sz w:val="24"/>
                <w:szCs w:val="24"/>
              </w:rPr>
            </w:pPr>
            <w:r w:rsidRPr="00E148ED">
              <w:rPr>
                <w:rFonts w:ascii="Times New Roman" w:hAnsi="Times New Roman" w:cs="Times New Roman"/>
                <w:sz w:val="24"/>
                <w:szCs w:val="24"/>
              </w:rPr>
              <w:t>…</w:t>
            </w:r>
            <w:r w:rsidRPr="00E148ED">
              <w:rPr>
                <w:rFonts w:ascii="Times New Roman" w:hAnsi="Times New Roman" w:cs="Times New Roman"/>
                <w:b/>
                <w:bCs/>
                <w:sz w:val="24"/>
                <w:szCs w:val="24"/>
              </w:rPr>
              <w:br/>
            </w:r>
            <w:r w:rsidRPr="00E148ED">
              <w:rPr>
                <w:rFonts w:ascii="Times New Roman" w:hAnsi="Times New Roman" w:cs="Times New Roman"/>
                <w:sz w:val="24"/>
                <w:szCs w:val="24"/>
              </w:rPr>
              <w:t xml:space="preserve">11) расходов на корпоративные мероприятия для работников в размере общей суммы: </w:t>
            </w:r>
            <w:r w:rsidRPr="00E148ED">
              <w:rPr>
                <w:rFonts w:ascii="Times New Roman" w:hAnsi="Times New Roman" w:cs="Times New Roman"/>
                <w:sz w:val="24"/>
                <w:szCs w:val="24"/>
              </w:rPr>
              <w:br/>
              <w:t>налогоплательщики, состоявшие в налоговом периоде на мониторинге крупных налогоплательщиков - не превышающей 0,1 процента от налогооблагаемого дохода;</w:t>
            </w:r>
            <w:r w:rsidRPr="00E148ED">
              <w:rPr>
                <w:rFonts w:ascii="Times New Roman" w:hAnsi="Times New Roman" w:cs="Times New Roman"/>
                <w:sz w:val="24"/>
                <w:szCs w:val="24"/>
              </w:rPr>
              <w:br/>
              <w:t>прочие налогоплательщики - не превышающей 0,2 процента от налогооблагаемого дохода.</w:t>
            </w:r>
            <w:r w:rsidRPr="00E148ED">
              <w:rPr>
                <w:rFonts w:ascii="Times New Roman" w:hAnsi="Times New Roman" w:cs="Times New Roman"/>
                <w:sz w:val="24"/>
                <w:szCs w:val="24"/>
              </w:rPr>
              <w:br/>
              <w:t>Положения настоящего подпункта применяется при наличии документов, подтверждающих такие расходы.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7640" w:rsidRPr="00E148ED" w:rsidRDefault="00D17640" w:rsidP="006E1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связи с тем, что корпоративные мероприятия, проводимые </w:t>
            </w:r>
            <w:proofErr w:type="gramStart"/>
            <w:r w:rsidRPr="00E148ED">
              <w:rPr>
                <w:rFonts w:ascii="Times New Roman" w:hAnsi="Times New Roman" w:cs="Times New Roman"/>
                <w:sz w:val="24"/>
                <w:szCs w:val="24"/>
              </w:rPr>
              <w:t>многими компаниями</w:t>
            </w:r>
            <w:proofErr w:type="gramEnd"/>
            <w:r w:rsidRPr="00E148ED">
              <w:rPr>
                <w:rFonts w:ascii="Times New Roman" w:hAnsi="Times New Roman" w:cs="Times New Roman"/>
                <w:sz w:val="24"/>
                <w:szCs w:val="24"/>
              </w:rPr>
              <w:t xml:space="preserve"> содействуют продвижению корпоративных ценностей и мотивации сотрудников, что в свою очередь влияет на увеличение прибыли, предлагаем рассмотреть возможность уменьшения налогооблагаемого дохода на сумму расходов, связанных с проведением корпоративных мероприятий, в пределах 0,1%-0,2%.  Данное ограничение не позволит компаниям уменьшать налогооблагаемый доход на нерациональные суммы расходов.</w:t>
            </w:r>
          </w:p>
          <w:p w:rsidR="00D17640" w:rsidRPr="00E148ED" w:rsidRDefault="00D17640" w:rsidP="006E1C4C">
            <w:pPr>
              <w:spacing w:after="0" w:line="240" w:lineRule="auto"/>
              <w:jc w:val="both"/>
              <w:rPr>
                <w:rFonts w:ascii="Times New Roman" w:hAnsi="Times New Roman" w:cs="Times New Roman"/>
                <w:sz w:val="24"/>
                <w:szCs w:val="24"/>
              </w:rPr>
            </w:pPr>
          </w:p>
          <w:p w:rsidR="00D17640" w:rsidRPr="00E148ED" w:rsidRDefault="00D17640" w:rsidP="006E1C4C">
            <w:pPr>
              <w:spacing w:after="0" w:line="240" w:lineRule="auto"/>
              <w:ind w:firstLine="318"/>
              <w:contextualSpacing/>
              <w:jc w:val="both"/>
              <w:rPr>
                <w:rFonts w:ascii="Times New Roman" w:eastAsia="Times New Roman" w:hAnsi="Times New Roman" w:cs="Times New Roman"/>
                <w:sz w:val="24"/>
                <w:szCs w:val="24"/>
              </w:rPr>
            </w:pPr>
          </w:p>
        </w:tc>
        <w:tc>
          <w:tcPr>
            <w:tcW w:w="1275" w:type="dxa"/>
          </w:tcPr>
          <w:p w:rsidR="00D17640" w:rsidRPr="00E148ED" w:rsidRDefault="00D17640" w:rsidP="006E1C4C">
            <w:pPr>
              <w:spacing w:after="0" w:line="240" w:lineRule="auto"/>
              <w:ind w:firstLine="34"/>
              <w:contextualSpacing/>
              <w:jc w:val="both"/>
              <w:rPr>
                <w:rFonts w:ascii="Times New Roman" w:eastAsia="Times New Roman" w:hAnsi="Times New Roman" w:cs="Times New Roman"/>
                <w:sz w:val="24"/>
                <w:szCs w:val="24"/>
              </w:rPr>
            </w:pPr>
            <w:r w:rsidRPr="00E148ED">
              <w:rPr>
                <w:rFonts w:ascii="Times New Roman" w:hAnsi="Times New Roman" w:cs="Times New Roman"/>
                <w:sz w:val="24"/>
                <w:szCs w:val="24"/>
              </w:rPr>
              <w:t>Филипп Моррис</w:t>
            </w: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17640" w:rsidRPr="00E148ED" w:rsidRDefault="00D17640" w:rsidP="006E1C4C">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 xml:space="preserve">пп.4) </w:t>
            </w:r>
            <w:r w:rsidRPr="00E148ED">
              <w:rPr>
                <w:rFonts w:ascii="Times New Roman" w:hAnsi="Times New Roman" w:cs="Times New Roman"/>
                <w:sz w:val="24"/>
                <w:szCs w:val="24"/>
              </w:rPr>
              <w:lastRenderedPageBreak/>
              <w:t>п.1 ст.288</w:t>
            </w:r>
          </w:p>
        </w:tc>
        <w:tc>
          <w:tcPr>
            <w:tcW w:w="4252" w:type="dxa"/>
            <w:tcBorders>
              <w:top w:val="single" w:sz="4" w:space="0" w:color="auto"/>
              <w:left w:val="single" w:sz="4" w:space="0" w:color="auto"/>
              <w:bottom w:val="single" w:sz="4" w:space="0" w:color="auto"/>
              <w:right w:val="single" w:sz="4" w:space="0" w:color="auto"/>
            </w:tcBorders>
          </w:tcPr>
          <w:p w:rsidR="00D17640" w:rsidRPr="00E148ED" w:rsidRDefault="00D17640" w:rsidP="006E1C4C">
            <w:pPr>
              <w:spacing w:after="0" w:line="240" w:lineRule="auto"/>
              <w:jc w:val="both"/>
              <w:rPr>
                <w:rFonts w:ascii="Times New Roman" w:hAnsi="Times New Roman" w:cs="Times New Roman"/>
                <w:b/>
                <w:bCs/>
                <w:sz w:val="24"/>
                <w:szCs w:val="24"/>
              </w:rPr>
            </w:pPr>
            <w:r w:rsidRPr="00E148ED">
              <w:rPr>
                <w:rFonts w:ascii="Times New Roman" w:hAnsi="Times New Roman" w:cs="Times New Roman"/>
                <w:b/>
                <w:bCs/>
                <w:sz w:val="24"/>
                <w:szCs w:val="24"/>
              </w:rPr>
              <w:lastRenderedPageBreak/>
              <w:t xml:space="preserve">Статья 288. Уменьшение </w:t>
            </w:r>
            <w:r w:rsidRPr="00E148ED">
              <w:rPr>
                <w:rFonts w:ascii="Times New Roman" w:hAnsi="Times New Roman" w:cs="Times New Roman"/>
                <w:b/>
                <w:bCs/>
                <w:sz w:val="24"/>
                <w:szCs w:val="24"/>
              </w:rPr>
              <w:lastRenderedPageBreak/>
              <w:t>налогооблагаемого дохода</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 xml:space="preserve">4) </w:t>
            </w:r>
            <w:hyperlink r:id="rId30">
              <w:r w:rsidRPr="00E148ED">
                <w:rPr>
                  <w:rFonts w:ascii="Times New Roman" w:hAnsi="Times New Roman" w:cs="Times New Roman"/>
                  <w:bCs/>
                  <w:sz w:val="24"/>
                  <w:szCs w:val="24"/>
                </w:rPr>
                <w:t>расходы</w:t>
              </w:r>
            </w:hyperlink>
            <w:r w:rsidRPr="00E148ED">
              <w:rPr>
                <w:rFonts w:ascii="Times New Roman" w:hAnsi="Times New Roman" w:cs="Times New Roman"/>
                <w:bCs/>
                <w:sz w:val="24"/>
                <w:szCs w:val="24"/>
              </w:rPr>
              <w:t xml:space="preserve">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В целях настоящего подпункта расходы на обучение включают:</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оплату обучения;</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проживание в пределах норм, установленных уполномоченным органом;</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расходы на выплату обучаемому лицу суммы денег в размерах, определенных налогоплательщиком, но не превышающих нормы, установленные уполномоченным органом;</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проезд к месту учебы при поступлении и обратно после завершения обучения.</w:t>
            </w:r>
          </w:p>
          <w:p w:rsidR="00D17640" w:rsidRPr="00E148ED" w:rsidRDefault="00D17640" w:rsidP="006E1C4C">
            <w:pPr>
              <w:spacing w:after="0" w:line="240" w:lineRule="auto"/>
              <w:jc w:val="both"/>
              <w:rPr>
                <w:rFonts w:ascii="Times New Roman" w:hAnsi="Times New Roman" w:cs="Times New Roman"/>
                <w:bCs/>
                <w:sz w:val="24"/>
                <w:szCs w:val="24"/>
              </w:rPr>
            </w:pPr>
          </w:p>
        </w:tc>
        <w:tc>
          <w:tcPr>
            <w:tcW w:w="4679" w:type="dxa"/>
            <w:tcBorders>
              <w:top w:val="single" w:sz="4" w:space="0" w:color="auto"/>
              <w:left w:val="single" w:sz="4" w:space="0" w:color="auto"/>
              <w:bottom w:val="single" w:sz="4" w:space="0" w:color="auto"/>
              <w:right w:val="single" w:sz="4" w:space="0" w:color="auto"/>
            </w:tcBorders>
            <w:vAlign w:val="center"/>
          </w:tcPr>
          <w:p w:rsidR="00D17640" w:rsidRPr="00E148ED" w:rsidRDefault="00D17640" w:rsidP="006E1C4C">
            <w:pPr>
              <w:spacing w:after="0" w:line="240" w:lineRule="auto"/>
              <w:jc w:val="both"/>
              <w:rPr>
                <w:rFonts w:ascii="Times New Roman" w:hAnsi="Times New Roman" w:cs="Times New Roman"/>
                <w:b/>
                <w:bCs/>
                <w:sz w:val="24"/>
                <w:szCs w:val="24"/>
              </w:rPr>
            </w:pPr>
            <w:r w:rsidRPr="00E148ED">
              <w:rPr>
                <w:rFonts w:ascii="Times New Roman" w:hAnsi="Times New Roman" w:cs="Times New Roman"/>
                <w:b/>
                <w:bCs/>
                <w:sz w:val="24"/>
                <w:szCs w:val="24"/>
              </w:rPr>
              <w:lastRenderedPageBreak/>
              <w:t xml:space="preserve">Статья 288. Уменьшение </w:t>
            </w:r>
            <w:r w:rsidRPr="00E148ED">
              <w:rPr>
                <w:rFonts w:ascii="Times New Roman" w:hAnsi="Times New Roman" w:cs="Times New Roman"/>
                <w:b/>
                <w:bCs/>
                <w:sz w:val="24"/>
                <w:szCs w:val="24"/>
              </w:rPr>
              <w:lastRenderedPageBreak/>
              <w:t>налогооблагаемого дохода</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 xml:space="preserve">4) </w:t>
            </w:r>
            <w:hyperlink r:id="rId31">
              <w:r w:rsidRPr="00E148ED">
                <w:rPr>
                  <w:rFonts w:ascii="Times New Roman" w:hAnsi="Times New Roman" w:cs="Times New Roman"/>
                  <w:bCs/>
                  <w:sz w:val="24"/>
                  <w:szCs w:val="24"/>
                </w:rPr>
                <w:t>расходы</w:t>
              </w:r>
            </w:hyperlink>
            <w:r w:rsidRPr="00E148ED">
              <w:rPr>
                <w:rFonts w:ascii="Times New Roman" w:hAnsi="Times New Roman" w:cs="Times New Roman"/>
                <w:bCs/>
                <w:sz w:val="24"/>
                <w:szCs w:val="24"/>
              </w:rPr>
              <w:t xml:space="preserve">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В целях настоящего подпункта расходы на обучение включают:</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оплату обучения;</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проживание в пределах норм, установленных уполномоченным органом;</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расходы на выплату обучаемому лицу суммы денег в размерах, определенных налогоплательщиком, но не превышающих нормы, установленные уполномоченным органом;</w:t>
            </w:r>
          </w:p>
          <w:p w:rsidR="00D17640" w:rsidRPr="00E148ED" w:rsidRDefault="00D17640" w:rsidP="006E1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проезд к месту учебы при поступлении и обратно после завершения обучения;</w:t>
            </w:r>
          </w:p>
          <w:p w:rsidR="00D17640" w:rsidRPr="00E148ED" w:rsidRDefault="00D17640" w:rsidP="006E1C4C">
            <w:pPr>
              <w:spacing w:after="0" w:line="240" w:lineRule="auto"/>
              <w:ind w:firstLine="500"/>
              <w:jc w:val="both"/>
              <w:rPr>
                <w:rFonts w:ascii="Times New Roman" w:hAnsi="Times New Roman" w:cs="Times New Roman"/>
                <w:b/>
                <w:bCs/>
                <w:sz w:val="24"/>
                <w:szCs w:val="24"/>
              </w:rPr>
            </w:pPr>
            <w:r w:rsidRPr="00E148ED">
              <w:rPr>
                <w:rFonts w:ascii="Times New Roman" w:hAnsi="Times New Roman" w:cs="Times New Roman"/>
                <w:b/>
                <w:bCs/>
                <w:sz w:val="24"/>
                <w:szCs w:val="24"/>
              </w:rPr>
              <w:t>расходы на медицинское страхование.</w:t>
            </w:r>
          </w:p>
        </w:tc>
        <w:tc>
          <w:tcPr>
            <w:tcW w:w="4536" w:type="dxa"/>
            <w:tcBorders>
              <w:top w:val="single" w:sz="4" w:space="0" w:color="auto"/>
              <w:left w:val="single" w:sz="4" w:space="0" w:color="auto"/>
              <w:bottom w:val="single" w:sz="4" w:space="0" w:color="auto"/>
              <w:right w:val="single" w:sz="4" w:space="0" w:color="auto"/>
            </w:tcBorders>
          </w:tcPr>
          <w:p w:rsidR="00D17640" w:rsidRPr="00E148ED" w:rsidRDefault="00D17640" w:rsidP="006E1C4C">
            <w:pPr>
              <w:spacing w:after="0" w:line="240" w:lineRule="auto"/>
              <w:ind w:left="34" w:firstLine="292"/>
              <w:jc w:val="both"/>
              <w:rPr>
                <w:rFonts w:ascii="Times New Roman" w:hAnsi="Times New Roman" w:cs="Times New Roman"/>
                <w:bCs/>
                <w:sz w:val="24"/>
                <w:szCs w:val="24"/>
              </w:rPr>
            </w:pPr>
            <w:r w:rsidRPr="00E148ED">
              <w:rPr>
                <w:rFonts w:ascii="Times New Roman" w:hAnsi="Times New Roman" w:cs="Times New Roman"/>
                <w:bCs/>
                <w:sz w:val="24"/>
                <w:szCs w:val="24"/>
              </w:rPr>
              <w:lastRenderedPageBreak/>
              <w:t xml:space="preserve">Медицинское страхование </w:t>
            </w:r>
            <w:r w:rsidRPr="00E148ED">
              <w:rPr>
                <w:rFonts w:ascii="Times New Roman" w:hAnsi="Times New Roman" w:cs="Times New Roman"/>
                <w:bCs/>
                <w:sz w:val="24"/>
                <w:szCs w:val="24"/>
              </w:rPr>
              <w:lastRenderedPageBreak/>
              <w:t>обучающихся является одним из обязательных условий обучения.</w:t>
            </w:r>
          </w:p>
          <w:p w:rsidR="00D17640" w:rsidRPr="00E148ED" w:rsidRDefault="00D17640" w:rsidP="006E1C4C">
            <w:pPr>
              <w:spacing w:after="0" w:line="240" w:lineRule="auto"/>
              <w:ind w:left="34" w:firstLine="292"/>
              <w:jc w:val="both"/>
              <w:rPr>
                <w:rFonts w:ascii="Times New Roman" w:hAnsi="Times New Roman" w:cs="Times New Roman"/>
                <w:bCs/>
                <w:sz w:val="24"/>
                <w:szCs w:val="24"/>
              </w:rPr>
            </w:pPr>
            <w:r w:rsidRPr="00E148ED">
              <w:rPr>
                <w:rFonts w:ascii="Times New Roman" w:hAnsi="Times New Roman" w:cs="Times New Roman"/>
                <w:bCs/>
                <w:sz w:val="24"/>
                <w:szCs w:val="24"/>
              </w:rPr>
              <w:t xml:space="preserve">Условия подп. 39 п. 2 ст. 319 исключают материальную выгоду в виде возмещения расходов на медицинское страхование при обучении только в автономной организации образования. </w:t>
            </w:r>
          </w:p>
          <w:p w:rsidR="00D17640" w:rsidRPr="00E148ED" w:rsidRDefault="00D17640" w:rsidP="006E1C4C">
            <w:pPr>
              <w:spacing w:after="0" w:line="240" w:lineRule="auto"/>
              <w:ind w:left="34" w:firstLine="292"/>
              <w:jc w:val="both"/>
              <w:rPr>
                <w:rFonts w:ascii="Times New Roman" w:hAnsi="Times New Roman" w:cs="Times New Roman"/>
                <w:bCs/>
                <w:sz w:val="24"/>
                <w:szCs w:val="24"/>
              </w:rPr>
            </w:pPr>
            <w:r w:rsidRPr="00E148ED">
              <w:rPr>
                <w:rFonts w:ascii="Times New Roman" w:hAnsi="Times New Roman" w:cs="Times New Roman"/>
                <w:bCs/>
                <w:sz w:val="24"/>
                <w:szCs w:val="24"/>
              </w:rPr>
              <w:t>С другой стороны, расходы на обучение, перечисленные в подп. 4 п. 1 ст. 288, исключаются из налогооблагаемого дохода физического лица.</w:t>
            </w:r>
          </w:p>
          <w:p w:rsidR="00D17640" w:rsidRPr="00E148ED" w:rsidRDefault="00D17640" w:rsidP="006E1C4C">
            <w:pPr>
              <w:spacing w:after="0" w:line="240" w:lineRule="auto"/>
              <w:ind w:left="34" w:firstLine="292"/>
              <w:jc w:val="both"/>
              <w:rPr>
                <w:rFonts w:ascii="Times New Roman" w:hAnsi="Times New Roman" w:cs="Times New Roman"/>
                <w:bCs/>
                <w:sz w:val="24"/>
                <w:szCs w:val="24"/>
              </w:rPr>
            </w:pPr>
            <w:r w:rsidRPr="00E148ED">
              <w:rPr>
                <w:rFonts w:ascii="Times New Roman" w:hAnsi="Times New Roman" w:cs="Times New Roman"/>
                <w:bCs/>
                <w:sz w:val="24"/>
                <w:szCs w:val="24"/>
              </w:rPr>
              <w:t>Однако, согласно п. 1 ст. 291 НК, все зарубежные ВУЗы, в т.ч. ведущие, не признаются автономными организациями образования.</w:t>
            </w:r>
          </w:p>
          <w:p w:rsidR="00D17640" w:rsidRPr="00E148ED" w:rsidRDefault="00D17640" w:rsidP="006E1C4C">
            <w:pPr>
              <w:spacing w:after="0" w:line="240" w:lineRule="auto"/>
              <w:ind w:left="34" w:firstLine="292"/>
              <w:jc w:val="both"/>
              <w:rPr>
                <w:rFonts w:ascii="Times New Roman" w:hAnsi="Times New Roman" w:cs="Times New Roman"/>
                <w:bCs/>
                <w:sz w:val="24"/>
                <w:szCs w:val="24"/>
              </w:rPr>
            </w:pPr>
            <w:r w:rsidRPr="00E148ED">
              <w:rPr>
                <w:rFonts w:ascii="Times New Roman" w:hAnsi="Times New Roman" w:cs="Times New Roman"/>
                <w:bCs/>
                <w:sz w:val="24"/>
                <w:szCs w:val="24"/>
              </w:rPr>
              <w:t>Хотя расходы на медицинское страхование несутся наряду с расходами на обучение и проживание обучающихся, однако в отношении налогообложения они исключаются из общего порядка для расходов по обучению.</w:t>
            </w:r>
          </w:p>
        </w:tc>
        <w:tc>
          <w:tcPr>
            <w:tcW w:w="1275" w:type="dxa"/>
            <w:tcBorders>
              <w:top w:val="single" w:sz="4" w:space="0" w:color="auto"/>
              <w:left w:val="single" w:sz="4" w:space="0" w:color="auto"/>
              <w:bottom w:val="single" w:sz="4" w:space="0" w:color="auto"/>
              <w:right w:val="single" w:sz="4" w:space="0" w:color="auto"/>
            </w:tcBorders>
          </w:tcPr>
          <w:p w:rsidR="00D17640" w:rsidRPr="00E148ED" w:rsidRDefault="00D17640" w:rsidP="006E1C4C">
            <w:pPr>
              <w:spacing w:after="0" w:line="240" w:lineRule="auto"/>
              <w:jc w:val="both"/>
              <w:rPr>
                <w:rFonts w:ascii="Times New Roman" w:hAnsi="Times New Roman" w:cs="Times New Roman"/>
                <w:bCs/>
                <w:sz w:val="24"/>
                <w:szCs w:val="24"/>
              </w:rPr>
            </w:pPr>
            <w:r w:rsidRPr="00E148ED">
              <w:rPr>
                <w:rFonts w:ascii="Times New Roman" w:hAnsi="Times New Roman" w:cs="Times New Roman"/>
                <w:sz w:val="24"/>
                <w:szCs w:val="24"/>
              </w:rPr>
              <w:lastRenderedPageBreak/>
              <w:t>(</w:t>
            </w:r>
            <w:r w:rsidRPr="00E148ED">
              <w:rPr>
                <w:rFonts w:ascii="Times New Roman" w:hAnsi="Times New Roman" w:cs="Times New Roman"/>
                <w:bCs/>
                <w:sz w:val="24"/>
                <w:szCs w:val="24"/>
              </w:rPr>
              <w:t>ИЦА)</w:t>
            </w:r>
          </w:p>
          <w:p w:rsidR="00D17640" w:rsidRPr="00E148ED" w:rsidRDefault="00D17640" w:rsidP="006E1C4C">
            <w:pPr>
              <w:spacing w:after="0" w:line="240" w:lineRule="auto"/>
              <w:jc w:val="both"/>
              <w:rPr>
                <w:rFonts w:ascii="Times New Roman" w:hAnsi="Times New Roman" w:cs="Times New Roman"/>
                <w:bCs/>
                <w:sz w:val="24"/>
                <w:szCs w:val="24"/>
              </w:rPr>
            </w:pP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Раздел 7,  статья 288, пункт 2, подпункт 8)</w:t>
            </w:r>
          </w:p>
        </w:tc>
        <w:tc>
          <w:tcPr>
            <w:tcW w:w="4252" w:type="dxa"/>
          </w:tcPr>
          <w:p w:rsidR="00D17640" w:rsidRPr="00E148ED" w:rsidRDefault="00D17640" w:rsidP="006E1C4C">
            <w:pPr>
              <w:spacing w:after="0" w:line="240" w:lineRule="auto"/>
              <w:ind w:left="34"/>
              <w:rPr>
                <w:rFonts w:ascii="Times New Roman" w:eastAsia="Times New Roman" w:hAnsi="Times New Roman" w:cs="Times New Roman"/>
                <w:b/>
                <w:sz w:val="24"/>
                <w:szCs w:val="24"/>
              </w:rPr>
            </w:pPr>
            <w:r w:rsidRPr="00E148ED">
              <w:rPr>
                <w:rFonts w:ascii="Times New Roman" w:eastAsia="Times New Roman" w:hAnsi="Times New Roman" w:cs="Times New Roman"/>
                <w:b/>
                <w:bCs/>
                <w:sz w:val="24"/>
                <w:szCs w:val="24"/>
              </w:rPr>
              <w:t xml:space="preserve">Статья 288. </w:t>
            </w:r>
            <w:r w:rsidRPr="00E148ED">
              <w:rPr>
                <w:rFonts w:ascii="Times New Roman" w:eastAsia="Times New Roman" w:hAnsi="Times New Roman" w:cs="Times New Roman"/>
                <w:b/>
                <w:sz w:val="24"/>
                <w:szCs w:val="24"/>
              </w:rPr>
              <w:t>Уменьшение налогооблагаемого дохода</w:t>
            </w: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2. Налогоплательщик имеет право на уменьшение налогооблагаемого дохода на следующие виды доходов:</w:t>
            </w: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 </w:t>
            </w: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8) доходы от прироста стоимости при реализации акций, выпущенных </w:t>
            </w:r>
            <w:r w:rsidRPr="00E148ED">
              <w:rPr>
                <w:rFonts w:ascii="Times New Roman" w:eastAsia="Times New Roman" w:hAnsi="Times New Roman" w:cs="Times New Roman"/>
                <w:sz w:val="24"/>
                <w:szCs w:val="24"/>
              </w:rPr>
              <w:lastRenderedPageBreak/>
              <w:t>юридическим лицом-резидентом, или долей участия в юридическом 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на день реализации акций или долей участия налогоплательщик владеет данными акциями или долями участия более трех лет;</w:t>
            </w: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rsidR="00D17640" w:rsidRPr="00E148ED" w:rsidRDefault="00D17640" w:rsidP="006E1C4C">
            <w:pPr>
              <w:spacing w:after="0" w:line="240" w:lineRule="auto"/>
              <w:ind w:left="34"/>
              <w:rPr>
                <w:rFonts w:ascii="Times New Roman" w:eastAsia="Times New Roman" w:hAnsi="Times New Roman" w:cs="Times New Roman"/>
                <w:sz w:val="24"/>
                <w:szCs w:val="24"/>
              </w:rPr>
            </w:pPr>
          </w:p>
          <w:p w:rsidR="00D17640" w:rsidRPr="00E148ED" w:rsidRDefault="00D17640" w:rsidP="006E1C4C">
            <w:pPr>
              <w:spacing w:after="0" w:line="240" w:lineRule="auto"/>
              <w:ind w:left="39"/>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Указанный в настоящем подпункте срок владения налогоплательщиком акциями или долями участия определяется совокупно с учетом </w:t>
            </w:r>
            <w:r w:rsidRPr="00E148ED">
              <w:rPr>
                <w:rFonts w:ascii="Times New Roman" w:eastAsia="Times New Roman" w:hAnsi="Times New Roman" w:cs="Times New Roman"/>
                <w:sz w:val="24"/>
                <w:szCs w:val="24"/>
              </w:rPr>
              <w:lastRenderedPageBreak/>
              <w:t xml:space="preserve">сроков владения акциями или долями участия прежними собственниками, если такие акции или доли участия получены налогоплательщиком в результате реорганизации прежних собственников. </w:t>
            </w:r>
          </w:p>
          <w:p w:rsidR="00D17640" w:rsidRPr="00E148ED" w:rsidRDefault="00D17640" w:rsidP="006E1C4C">
            <w:pPr>
              <w:spacing w:after="0" w:line="240" w:lineRule="auto"/>
              <w:ind w:left="39"/>
              <w:rPr>
                <w:rFonts w:ascii="Times New Roman" w:eastAsia="Times New Roman" w:hAnsi="Times New Roman" w:cs="Times New Roman"/>
                <w:sz w:val="24"/>
                <w:szCs w:val="24"/>
              </w:rPr>
            </w:pP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70 процентов добытого за указанный период минерального сырья, включая уголь, на собственных и (или) принадлежащих юридическому</w:t>
            </w: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лицу-резиденту, являющемуся взаимосвязанной стороной, производственных мощностях, расположенных на территории Республики Казахстан.</w:t>
            </w: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При определении объема минерального сырья, включая уголь, направленного на последующую </w:t>
            </w:r>
            <w:r w:rsidRPr="00E148ED">
              <w:rPr>
                <w:rFonts w:ascii="Times New Roman" w:eastAsia="Times New Roman" w:hAnsi="Times New Roman" w:cs="Times New Roman"/>
                <w:sz w:val="24"/>
                <w:szCs w:val="24"/>
              </w:rPr>
              <w:lastRenderedPageBreak/>
              <w:t>переработку, учитывается сырье:</w:t>
            </w: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направленное непосредственно на производство продукции, полученной в результате любой переработки, следующей за первичной переработкой;</w:t>
            </w: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использованное в производстве продукции первичной переработки в целях ее дальнейшего использования в последующей переработке.</w:t>
            </w:r>
          </w:p>
          <w:p w:rsidR="00D17640" w:rsidRPr="00E148ED" w:rsidRDefault="00D17640" w:rsidP="006E1C4C">
            <w:pPr>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p>
          <w:p w:rsidR="00D17640" w:rsidRPr="00E148ED" w:rsidRDefault="00D17640" w:rsidP="006E1C4C">
            <w:pPr>
              <w:spacing w:after="0" w:line="240" w:lineRule="auto"/>
              <w:rPr>
                <w:rFonts w:ascii="Times New Roman" w:hAnsi="Times New Roman" w:cs="Times New Roman"/>
                <w:sz w:val="24"/>
                <w:szCs w:val="24"/>
              </w:rPr>
            </w:pPr>
          </w:p>
        </w:tc>
        <w:tc>
          <w:tcPr>
            <w:tcW w:w="4679" w:type="dxa"/>
          </w:tcPr>
          <w:p w:rsidR="00D17640" w:rsidRPr="00E148ED" w:rsidRDefault="00D17640" w:rsidP="006E1C4C">
            <w:pPr>
              <w:spacing w:after="0" w:line="240" w:lineRule="auto"/>
              <w:ind w:left="34"/>
              <w:rPr>
                <w:rFonts w:ascii="Times New Roman" w:eastAsia="Times New Roman" w:hAnsi="Times New Roman" w:cs="Times New Roman"/>
                <w:b/>
                <w:sz w:val="24"/>
                <w:szCs w:val="24"/>
              </w:rPr>
            </w:pPr>
            <w:r w:rsidRPr="00E148ED">
              <w:rPr>
                <w:rFonts w:ascii="Times New Roman" w:eastAsia="Times New Roman" w:hAnsi="Times New Roman" w:cs="Times New Roman"/>
                <w:b/>
                <w:bCs/>
                <w:sz w:val="24"/>
                <w:szCs w:val="24"/>
              </w:rPr>
              <w:lastRenderedPageBreak/>
              <w:t xml:space="preserve">Статья 288. </w:t>
            </w:r>
            <w:r w:rsidRPr="00E148ED">
              <w:rPr>
                <w:rFonts w:ascii="Times New Roman" w:eastAsia="Times New Roman" w:hAnsi="Times New Roman" w:cs="Times New Roman"/>
                <w:b/>
                <w:sz w:val="24"/>
                <w:szCs w:val="24"/>
              </w:rPr>
              <w:t>Уменьшение налогооблагаемого дохода</w:t>
            </w:r>
          </w:p>
          <w:p w:rsidR="00D17640" w:rsidRPr="00E148ED" w:rsidRDefault="00D17640"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bCs/>
                <w:sz w:val="24"/>
                <w:szCs w:val="24"/>
              </w:rPr>
              <w:t xml:space="preserve">2. </w:t>
            </w:r>
            <w:r w:rsidRPr="00E148ED">
              <w:rPr>
                <w:rFonts w:ascii="Times New Roman" w:eastAsia="Times New Roman" w:hAnsi="Times New Roman" w:cs="Times New Roman"/>
                <w:sz w:val="24"/>
                <w:szCs w:val="24"/>
              </w:rPr>
              <w:t>Налогоплательщик имеет право на уменьшение налогооблагаемого дохода на следующие виды доходов:</w:t>
            </w:r>
          </w:p>
          <w:p w:rsidR="00D17640" w:rsidRPr="00E148ED" w:rsidRDefault="00D17640" w:rsidP="006E1C4C">
            <w:pPr>
              <w:shd w:val="clear" w:color="auto" w:fill="FFFFFF" w:themeFill="background1"/>
              <w:spacing w:after="0" w:line="240" w:lineRule="auto"/>
              <w:ind w:left="34"/>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w:t>
            </w:r>
          </w:p>
          <w:p w:rsidR="00D17640" w:rsidRPr="00E148ED" w:rsidRDefault="00D17640" w:rsidP="006E1C4C">
            <w:pPr>
              <w:shd w:val="clear" w:color="auto" w:fill="FFFFFF" w:themeFill="background1"/>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8) доходы от прироста стоимости при реализации акций, </w:t>
            </w:r>
            <w:r w:rsidRPr="00E148ED">
              <w:rPr>
                <w:rFonts w:ascii="Times New Roman" w:eastAsia="Times New Roman" w:hAnsi="Times New Roman" w:cs="Times New Roman"/>
                <w:strike/>
                <w:sz w:val="24"/>
                <w:szCs w:val="24"/>
              </w:rPr>
              <w:t xml:space="preserve">выпущенных </w:t>
            </w:r>
            <w:r w:rsidRPr="00E148ED">
              <w:rPr>
                <w:rFonts w:ascii="Times New Roman" w:eastAsia="Times New Roman" w:hAnsi="Times New Roman" w:cs="Times New Roman"/>
                <w:strike/>
                <w:sz w:val="24"/>
                <w:szCs w:val="24"/>
              </w:rPr>
              <w:lastRenderedPageBreak/>
              <w:t>юридическим лицом-резидентом</w:t>
            </w:r>
            <w:r w:rsidRPr="00E148ED">
              <w:rPr>
                <w:rFonts w:ascii="Times New Roman" w:eastAsia="Times New Roman" w:hAnsi="Times New Roman" w:cs="Times New Roman"/>
                <w:sz w:val="24"/>
                <w:szCs w:val="24"/>
              </w:rPr>
              <w:t>, долей участия в юридическом лице</w:t>
            </w:r>
            <w:r w:rsidRPr="00E148ED">
              <w:rPr>
                <w:rFonts w:ascii="Times New Roman" w:eastAsia="Times New Roman" w:hAnsi="Times New Roman" w:cs="Times New Roman"/>
                <w:strike/>
                <w:sz w:val="24"/>
                <w:szCs w:val="24"/>
              </w:rPr>
              <w:t>-резиденте</w:t>
            </w:r>
            <w:r w:rsidRPr="00E148ED">
              <w:rPr>
                <w:rFonts w:ascii="Times New Roman" w:eastAsia="Times New Roman" w:hAnsi="Times New Roman" w:cs="Times New Roman"/>
                <w:sz w:val="24"/>
                <w:szCs w:val="24"/>
              </w:rPr>
              <w:t xml:space="preserve"> или консорциуме, </w:t>
            </w:r>
            <w:r w:rsidRPr="00E148ED">
              <w:rPr>
                <w:rFonts w:ascii="Times New Roman" w:eastAsia="Times New Roman" w:hAnsi="Times New Roman" w:cs="Times New Roman"/>
                <w:b/>
                <w:sz w:val="24"/>
                <w:szCs w:val="24"/>
              </w:rPr>
              <w:t>уменьшенные на убытки, возникшие от реализации акций, долей участия в юридическом лице или консорциуме</w:t>
            </w:r>
            <w:r w:rsidRPr="00E148ED">
              <w:rPr>
                <w:rFonts w:ascii="Times New Roman" w:eastAsia="Times New Roman" w:hAnsi="Times New Roman" w:cs="Times New Roman"/>
                <w:sz w:val="24"/>
                <w:szCs w:val="24"/>
              </w:rPr>
              <w:t xml:space="preserve">, </w:t>
            </w:r>
            <w:r w:rsidRPr="00E148ED">
              <w:rPr>
                <w:rFonts w:ascii="Times New Roman" w:eastAsia="Times New Roman" w:hAnsi="Times New Roman" w:cs="Times New Roman"/>
                <w:strike/>
                <w:sz w:val="24"/>
                <w:szCs w:val="24"/>
              </w:rPr>
              <w:t>созданном в Республике Казахстан,</w:t>
            </w:r>
            <w:r w:rsidRPr="00E148ED">
              <w:rPr>
                <w:rFonts w:ascii="Times New Roman" w:eastAsia="Times New Roman" w:hAnsi="Times New Roman" w:cs="Times New Roman"/>
                <w:sz w:val="24"/>
                <w:szCs w:val="24"/>
              </w:rPr>
              <w:t xml:space="preserve"> если иное не установлено подпунктом 9) настоящего пункта, при одновременном выполнении следующих условий:</w:t>
            </w:r>
          </w:p>
          <w:p w:rsidR="00D17640" w:rsidRPr="00E148ED" w:rsidRDefault="00D17640" w:rsidP="006E1C4C">
            <w:pPr>
              <w:shd w:val="clear" w:color="auto" w:fill="FFFFFF" w:themeFill="background1"/>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на день реализации акций или долей участия налогоплательщик владеет данными акциями или долями участия более трех лет;</w:t>
            </w:r>
          </w:p>
          <w:p w:rsidR="00D17640" w:rsidRPr="00E148ED" w:rsidRDefault="00D17640" w:rsidP="006E1C4C">
            <w:pPr>
              <w:shd w:val="clear" w:color="auto" w:fill="FFFFFF" w:themeFill="background1"/>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D17640" w:rsidRPr="00E148ED" w:rsidRDefault="00D17640" w:rsidP="006E1C4C">
            <w:pPr>
              <w:shd w:val="clear" w:color="auto" w:fill="FFFFFF" w:themeFill="background1"/>
              <w:spacing w:after="0" w:line="240" w:lineRule="auto"/>
              <w:ind w:left="34"/>
              <w:rPr>
                <w:rFonts w:ascii="Times New Roman" w:eastAsia="Times New Roman" w:hAnsi="Times New Roman" w:cs="Times New Roman"/>
                <w:sz w:val="24"/>
                <w:szCs w:val="24"/>
              </w:rPr>
            </w:pPr>
          </w:p>
          <w:p w:rsidR="00D17640" w:rsidRPr="00E148ED" w:rsidRDefault="00D17640" w:rsidP="006E1C4C">
            <w:pPr>
              <w:shd w:val="clear" w:color="auto" w:fill="FFFFFF" w:themeFill="background1"/>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rsidR="00D17640" w:rsidRPr="00E148ED" w:rsidRDefault="00D17640" w:rsidP="006E1C4C">
            <w:pPr>
              <w:shd w:val="clear" w:color="auto" w:fill="FFFFFF" w:themeFill="background1"/>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Указанный в настоящем подпункте срок владения налогоплательщиком акциями или долями участия определяется </w:t>
            </w:r>
            <w:r w:rsidRPr="00E148ED">
              <w:rPr>
                <w:rFonts w:ascii="Times New Roman" w:eastAsia="Times New Roman" w:hAnsi="Times New Roman" w:cs="Times New Roman"/>
                <w:sz w:val="24"/>
                <w:szCs w:val="24"/>
              </w:rPr>
              <w:lastRenderedPageBreak/>
              <w:t xml:space="preserve">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w:t>
            </w:r>
            <w:r w:rsidRPr="00E148ED">
              <w:rPr>
                <w:rFonts w:ascii="Times New Roman" w:eastAsia="Times New Roman" w:hAnsi="Times New Roman" w:cs="Times New Roman"/>
                <w:b/>
                <w:bCs/>
                <w:sz w:val="24"/>
                <w:szCs w:val="24"/>
              </w:rPr>
              <w:t>и (</w:t>
            </w:r>
            <w:r w:rsidRPr="00E148ED">
              <w:rPr>
                <w:rFonts w:ascii="Times New Roman" w:eastAsia="Times New Roman" w:hAnsi="Times New Roman" w:cs="Times New Roman"/>
                <w:b/>
                <w:bCs/>
                <w:sz w:val="24"/>
                <w:szCs w:val="24"/>
                <w:u w:color="FF0000"/>
              </w:rPr>
              <w:t>или) ликвидации</w:t>
            </w:r>
            <w:r w:rsidRPr="00E148ED">
              <w:rPr>
                <w:rFonts w:ascii="Times New Roman" w:eastAsia="Times New Roman" w:hAnsi="Times New Roman" w:cs="Times New Roman"/>
                <w:sz w:val="24"/>
                <w:szCs w:val="24"/>
              </w:rPr>
              <w:t xml:space="preserve"> прежних собственников.</w:t>
            </w:r>
          </w:p>
          <w:p w:rsidR="00D17640" w:rsidRPr="00E148ED" w:rsidRDefault="00D17640" w:rsidP="006E1C4C">
            <w:pPr>
              <w:shd w:val="clear" w:color="auto" w:fill="FFFFFF" w:themeFill="background1"/>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70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D17640" w:rsidRPr="00E148ED" w:rsidRDefault="00D17640" w:rsidP="006E1C4C">
            <w:pPr>
              <w:shd w:val="clear" w:color="auto" w:fill="FFFFFF" w:themeFill="background1"/>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При определении объема минерального сырья, включая уголь, направленного на последующую переработку, учитывается сырье:</w:t>
            </w:r>
          </w:p>
          <w:p w:rsidR="00D17640" w:rsidRPr="00E148ED" w:rsidRDefault="00D17640" w:rsidP="006E1C4C">
            <w:pPr>
              <w:shd w:val="clear" w:color="auto" w:fill="FFFFFF" w:themeFill="background1"/>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направленное непосредственно на производство продукции, полученной в результате любой переработки, </w:t>
            </w:r>
            <w:r w:rsidRPr="00E148ED">
              <w:rPr>
                <w:rFonts w:ascii="Times New Roman" w:eastAsia="Times New Roman" w:hAnsi="Times New Roman" w:cs="Times New Roman"/>
                <w:sz w:val="24"/>
                <w:szCs w:val="24"/>
              </w:rPr>
              <w:lastRenderedPageBreak/>
              <w:t xml:space="preserve">следующей за первичной переработкой; </w:t>
            </w:r>
          </w:p>
          <w:p w:rsidR="00D17640" w:rsidRPr="00E148ED" w:rsidRDefault="00D17640" w:rsidP="006E1C4C">
            <w:pPr>
              <w:shd w:val="clear" w:color="auto" w:fill="FFFFFF" w:themeFill="background1"/>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использованное в производстве продукции первичной переработки в целях ее дальнейшего использования в последующей переработке.</w:t>
            </w:r>
          </w:p>
          <w:p w:rsidR="00D17640" w:rsidRPr="00E148ED" w:rsidRDefault="00D17640" w:rsidP="006E1C4C">
            <w:pPr>
              <w:shd w:val="clear" w:color="auto" w:fill="FFFFFF" w:themeFill="background1"/>
              <w:spacing w:after="0" w:line="240" w:lineRule="auto"/>
              <w:ind w:left="34"/>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w:t>
            </w:r>
            <w:hyperlink r:id="rId32" w:anchor="z2208" w:history="1">
              <w:r w:rsidRPr="00E148ED">
                <w:rPr>
                  <w:rFonts w:ascii="Times New Roman" w:eastAsia="Times New Roman" w:hAnsi="Times New Roman" w:cs="Times New Roman"/>
                  <w:sz w:val="24"/>
                  <w:szCs w:val="24"/>
                </w:rPr>
                <w:t>статьей 650</w:t>
              </w:r>
            </w:hyperlink>
            <w:r w:rsidRPr="00E148ED">
              <w:rPr>
                <w:rFonts w:ascii="Times New Roman" w:eastAsia="Times New Roman" w:hAnsi="Times New Roman" w:cs="Times New Roman"/>
                <w:sz w:val="24"/>
                <w:szCs w:val="24"/>
              </w:rPr>
              <w:t xml:space="preserve"> настоящего Кодекса.</w:t>
            </w:r>
          </w:p>
          <w:p w:rsidR="00D17640" w:rsidRPr="00E148ED" w:rsidRDefault="00D17640" w:rsidP="006E1C4C">
            <w:pPr>
              <w:spacing w:after="0" w:line="240" w:lineRule="auto"/>
              <w:rPr>
                <w:rFonts w:ascii="Times New Roman" w:hAnsi="Times New Roman" w:cs="Times New Roman"/>
                <w:sz w:val="24"/>
                <w:szCs w:val="24"/>
              </w:rPr>
            </w:pPr>
          </w:p>
        </w:tc>
        <w:tc>
          <w:tcPr>
            <w:tcW w:w="4536" w:type="dxa"/>
          </w:tcPr>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В соответствии с положениями статьи 45.1 Гражданского кодекса РК, реорганизация юридического лица, включает в себя </w:t>
            </w:r>
            <w:r w:rsidRPr="00E148ED">
              <w:rPr>
                <w:rFonts w:ascii="Times New Roman" w:hAnsi="Times New Roman" w:cs="Times New Roman"/>
                <w:sz w:val="24"/>
                <w:szCs w:val="24"/>
                <w:u w:val="single"/>
              </w:rPr>
              <w:t>слияние, присоединение, разделение, выделение, преобразование,</w:t>
            </w:r>
            <w:r w:rsidRPr="00E148ED">
              <w:rPr>
                <w:rFonts w:ascii="Times New Roman" w:hAnsi="Times New Roman" w:cs="Times New Roman"/>
                <w:sz w:val="24"/>
                <w:szCs w:val="24"/>
              </w:rPr>
              <w:t xml:space="preserve"> которые осуществляются по решению собственника его имущества или уполномоченного собственником органа, </w:t>
            </w:r>
            <w:r w:rsidRPr="00E148ED">
              <w:rPr>
                <w:rFonts w:ascii="Times New Roman" w:hAnsi="Times New Roman" w:cs="Times New Roman"/>
                <w:sz w:val="24"/>
                <w:szCs w:val="24"/>
              </w:rPr>
              <w:lastRenderedPageBreak/>
              <w:t xml:space="preserve">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РК. </w:t>
            </w:r>
          </w:p>
          <w:p w:rsidR="00D17640" w:rsidRPr="00E148ED" w:rsidRDefault="00D17640" w:rsidP="006E1C4C">
            <w:pPr>
              <w:spacing w:after="0" w:line="240" w:lineRule="auto"/>
              <w:rPr>
                <w:rFonts w:ascii="Times New Roman" w:hAnsi="Times New Roman" w:cs="Times New Roman"/>
                <w:sz w:val="24"/>
                <w:szCs w:val="24"/>
              </w:rPr>
            </w:pP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При условии, что реорганизация может быть осуществлена путем ликвидации своей дочерней организации, считаем, что срок владения, указанный в статье подпункте 8) пункта 2 статьи 288 НК РК, должен также включать сроки владения прежними собственниками акциями или долями участия, в случаях, когда такие акции или доли участия получены налогоплательщиком в результате ликвидации прежних собственников.</w:t>
            </w:r>
          </w:p>
          <w:p w:rsidR="00D17640" w:rsidRPr="00E148ED" w:rsidRDefault="00D17640" w:rsidP="006E1C4C">
            <w:pPr>
              <w:spacing w:after="0" w:line="240" w:lineRule="auto"/>
              <w:rPr>
                <w:rFonts w:ascii="Times New Roman" w:hAnsi="Times New Roman" w:cs="Times New Roman"/>
                <w:sz w:val="24"/>
                <w:szCs w:val="24"/>
              </w:rPr>
            </w:pP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При наличии четкого определения в гражданском законодательстве термина «реорганизация», считаем, что в текущей редакции упущено необходимое уточнение в отношении «ликвидации».</w:t>
            </w:r>
          </w:p>
          <w:p w:rsidR="00D17640" w:rsidRPr="00E148ED" w:rsidRDefault="00D17640" w:rsidP="006E1C4C">
            <w:pPr>
              <w:spacing w:after="0" w:line="240" w:lineRule="auto"/>
              <w:rPr>
                <w:rFonts w:ascii="Times New Roman" w:hAnsi="Times New Roman" w:cs="Times New Roman"/>
                <w:sz w:val="24"/>
                <w:szCs w:val="24"/>
              </w:rPr>
            </w:pP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Так как смысл статьи определяет, что при внутригрупповой реорганизации срок владения прежними собственниками должен быть сохранен, то полагаем принцип определенности налогового законодательства также нарушается. Так как не определено почему при реорганизации путем слияния, присоединения, разделения, выделения, </w:t>
            </w:r>
            <w:r w:rsidRPr="00E148ED">
              <w:rPr>
                <w:rFonts w:ascii="Times New Roman" w:hAnsi="Times New Roman" w:cs="Times New Roman"/>
                <w:sz w:val="24"/>
                <w:szCs w:val="24"/>
              </w:rPr>
              <w:lastRenderedPageBreak/>
              <w:t>преобразования срок владения сохраняется прежних собственников, а при реорганизации путем ликвидации дочерней организации, таковое правило нарушается.</w:t>
            </w:r>
          </w:p>
          <w:p w:rsidR="00D17640" w:rsidRPr="00E148ED" w:rsidRDefault="00D17640" w:rsidP="006E1C4C">
            <w:pPr>
              <w:spacing w:after="0" w:line="240" w:lineRule="auto"/>
              <w:rPr>
                <w:rFonts w:ascii="Times New Roman" w:hAnsi="Times New Roman" w:cs="Times New Roman"/>
                <w:sz w:val="24"/>
                <w:szCs w:val="24"/>
              </w:rPr>
            </w:pP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Просим вернуть прежнюю редакцию (действовавшую до 01.01.2018 года) данного подпункта, так как новая редакция ввела ограничения и может применена только в отношении доходов юридических лиц -резидентов.  А также просим проанализировать данный вопрос, и внести предлагаемую правку в редакцию статьи.</w:t>
            </w:r>
          </w:p>
        </w:tc>
        <w:tc>
          <w:tcPr>
            <w:tcW w:w="1275" w:type="dxa"/>
            <w:tcBorders>
              <w:top w:val="single" w:sz="4" w:space="0" w:color="auto"/>
              <w:left w:val="single" w:sz="4" w:space="0" w:color="auto"/>
              <w:bottom w:val="single" w:sz="4" w:space="0" w:color="auto"/>
              <w:right w:val="single" w:sz="4" w:space="0" w:color="auto"/>
            </w:tcBorders>
          </w:tcPr>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p>
          <w:p w:rsidR="00D17640" w:rsidRPr="00E148ED" w:rsidRDefault="00D17640" w:rsidP="006E1C4C">
            <w:pPr>
              <w:spacing w:after="0" w:line="240" w:lineRule="auto"/>
              <w:jc w:val="both"/>
              <w:rPr>
                <w:rFonts w:ascii="Times New Roman" w:hAnsi="Times New Roman" w:cs="Times New Roman"/>
                <w:sz w:val="24"/>
                <w:szCs w:val="24"/>
              </w:rPr>
            </w:pP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17640" w:rsidRPr="00E148ED" w:rsidRDefault="00D17640" w:rsidP="006E1C4C">
            <w:pPr>
              <w:spacing w:after="0" w:line="240" w:lineRule="auto"/>
              <w:contextualSpacing/>
              <w:rPr>
                <w:rFonts w:ascii="Times New Roman" w:hAnsi="Times New Roman" w:cs="Times New Roman"/>
                <w:b/>
                <w:sz w:val="24"/>
                <w:szCs w:val="24"/>
              </w:rPr>
            </w:pPr>
            <w:r w:rsidRPr="00E148ED">
              <w:rPr>
                <w:rFonts w:ascii="Times New Roman" w:hAnsi="Times New Roman" w:cs="Times New Roman"/>
                <w:b/>
                <w:bCs/>
                <w:sz w:val="24"/>
                <w:szCs w:val="24"/>
              </w:rPr>
              <w:t>Статья 288. Часть первая подпункта 8) пункта 2</w:t>
            </w:r>
          </w:p>
        </w:tc>
        <w:tc>
          <w:tcPr>
            <w:tcW w:w="4252" w:type="dxa"/>
          </w:tcPr>
          <w:p w:rsidR="00D17640" w:rsidRPr="00E148ED" w:rsidRDefault="00D17640" w:rsidP="006E1C4C">
            <w:pPr>
              <w:spacing w:after="0" w:line="240" w:lineRule="auto"/>
              <w:contextualSpacing/>
              <w:rPr>
                <w:rFonts w:ascii="Times New Roman" w:hAnsi="Times New Roman" w:cs="Times New Roman"/>
                <w:b/>
                <w:bCs/>
                <w:sz w:val="24"/>
                <w:szCs w:val="24"/>
              </w:rPr>
            </w:pPr>
            <w:r w:rsidRPr="00E148ED">
              <w:rPr>
                <w:rFonts w:ascii="Times New Roman" w:hAnsi="Times New Roman" w:cs="Times New Roman"/>
                <w:b/>
                <w:bCs/>
                <w:sz w:val="24"/>
                <w:szCs w:val="24"/>
              </w:rPr>
              <w:t>Статья 288. Уменьшение налогооблагаемого дохода</w:t>
            </w: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2. Налогоплательщик имеет право на уменьшение налогооблагаемого дохода на следующие виды доходов:</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8) доходы от прироста стоимости при реализации акций, выпущенных юридическим лицом-резидентом, или долей участия в юридическом лице-резиденте или консорциуме, </w:t>
            </w:r>
            <w:r w:rsidRPr="00E148ED">
              <w:rPr>
                <w:rFonts w:ascii="Times New Roman" w:hAnsi="Times New Roman" w:cs="Times New Roman"/>
                <w:b/>
                <w:sz w:val="24"/>
                <w:szCs w:val="24"/>
              </w:rPr>
              <w:t>созданном в Республике Казахстан,</w:t>
            </w:r>
            <w:r w:rsidRPr="00E148ED">
              <w:rPr>
                <w:rFonts w:ascii="Times New Roman" w:hAnsi="Times New Roman" w:cs="Times New Roman"/>
                <w:sz w:val="24"/>
                <w:szCs w:val="24"/>
              </w:rPr>
              <w:t xml:space="preserve"> если иное не установлено подпунктом 9) настоящего пункта, при одновременном выполнении </w:t>
            </w:r>
            <w:r w:rsidRPr="00E148ED">
              <w:rPr>
                <w:rFonts w:ascii="Times New Roman" w:hAnsi="Times New Roman" w:cs="Times New Roman"/>
                <w:sz w:val="24"/>
                <w:szCs w:val="24"/>
              </w:rPr>
              <w:lastRenderedPageBreak/>
              <w:t>следующих условий:</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на день реализации акций или долей участия налогоплательщик владеет данными акциями или долями участия более трех лет;</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ind w:firstLine="317"/>
              <w:contextualSpacing/>
              <w:jc w:val="both"/>
              <w:rPr>
                <w:rFonts w:ascii="Times New Roman" w:hAnsi="Times New Roman" w:cs="Times New Roman"/>
                <w:b/>
                <w:sz w:val="24"/>
                <w:szCs w:val="24"/>
              </w:rPr>
            </w:pPr>
            <w:r w:rsidRPr="00E148ED">
              <w:rPr>
                <w:rFonts w:ascii="Times New Roman" w:hAnsi="Times New Roman" w:cs="Times New Roman"/>
                <w:sz w:val="24"/>
                <w:szCs w:val="24"/>
              </w:rPr>
              <w:t xml:space="preserve">      Указанный в настоящем подпункте срок владения налогоплательщиком акциями или долями участия определяется совокупно с учетом сроков владения акциями или долями участия прежними собственниками, если такие </w:t>
            </w:r>
            <w:r w:rsidRPr="00E148ED">
              <w:rPr>
                <w:rFonts w:ascii="Times New Roman" w:hAnsi="Times New Roman" w:cs="Times New Roman"/>
                <w:sz w:val="24"/>
                <w:szCs w:val="24"/>
              </w:rPr>
              <w:lastRenderedPageBreak/>
              <w:t>акции или доли участия получены налогоплательщиком в результате реорганизации прежних собственников.</w:t>
            </w:r>
          </w:p>
        </w:tc>
        <w:tc>
          <w:tcPr>
            <w:tcW w:w="4679" w:type="dxa"/>
          </w:tcPr>
          <w:p w:rsidR="00D17640" w:rsidRPr="00E148ED" w:rsidRDefault="00D17640" w:rsidP="006E1C4C">
            <w:pPr>
              <w:spacing w:after="0" w:line="240" w:lineRule="auto"/>
              <w:contextualSpacing/>
              <w:rPr>
                <w:rFonts w:ascii="Times New Roman" w:hAnsi="Times New Roman" w:cs="Times New Roman"/>
                <w:b/>
                <w:bCs/>
                <w:sz w:val="24"/>
                <w:szCs w:val="24"/>
              </w:rPr>
            </w:pPr>
            <w:r w:rsidRPr="00E148ED">
              <w:rPr>
                <w:rFonts w:ascii="Times New Roman" w:hAnsi="Times New Roman" w:cs="Times New Roman"/>
                <w:b/>
                <w:bCs/>
                <w:sz w:val="24"/>
                <w:szCs w:val="24"/>
              </w:rPr>
              <w:lastRenderedPageBreak/>
              <w:t>Статья 288. Уменьшение налогооблагаемого дохода</w:t>
            </w: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2. Налогоплательщик имеет право на уменьшение налогооблагаемого дохода на следующие виды доходов:</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8) доходы от прироста стоимости при реализации акций, выпущенных юридическим лицом-резидентом, или долей участия в юридическом лице</w:t>
            </w:r>
            <w:r w:rsidRPr="00E148ED">
              <w:rPr>
                <w:rFonts w:ascii="Times New Roman" w:hAnsi="Times New Roman" w:cs="Times New Roman"/>
                <w:b/>
                <w:strike/>
                <w:sz w:val="24"/>
                <w:szCs w:val="24"/>
              </w:rPr>
              <w:t>-резиденте</w:t>
            </w:r>
            <w:r w:rsidRPr="00E148ED">
              <w:rPr>
                <w:rFonts w:ascii="Times New Roman" w:hAnsi="Times New Roman" w:cs="Times New Roman"/>
                <w:sz w:val="24"/>
                <w:szCs w:val="24"/>
              </w:rPr>
              <w:t xml:space="preserve"> или консорциуме, </w:t>
            </w:r>
            <w:r w:rsidRPr="00E148ED">
              <w:rPr>
                <w:rFonts w:ascii="Times New Roman" w:hAnsi="Times New Roman" w:cs="Times New Roman"/>
                <w:b/>
                <w:strike/>
                <w:sz w:val="24"/>
                <w:szCs w:val="24"/>
              </w:rPr>
              <w:t>созданном в Республике Казахстан,</w:t>
            </w:r>
            <w:r w:rsidRPr="00E148ED">
              <w:rPr>
                <w:rFonts w:ascii="Times New Roman" w:hAnsi="Times New Roman" w:cs="Times New Roman"/>
                <w:sz w:val="24"/>
                <w:szCs w:val="24"/>
              </w:rPr>
              <w:t xml:space="preserve"> если иное не установлено подпунктом 9) настоящего пункта, при одновременном выполнении следующих условий:</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на день реализации акций или долей участия налогоплательщик владеет данными акциями или долями участия более трех лет;</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ind w:firstLine="317"/>
              <w:contextualSpacing/>
              <w:jc w:val="both"/>
              <w:rPr>
                <w:rFonts w:ascii="Times New Roman" w:hAnsi="Times New Roman" w:cs="Times New Roman"/>
                <w:b/>
                <w:sz w:val="24"/>
                <w:szCs w:val="24"/>
              </w:rPr>
            </w:pPr>
            <w:r w:rsidRPr="00E148ED">
              <w:rPr>
                <w:rFonts w:ascii="Times New Roman" w:hAnsi="Times New Roman" w:cs="Times New Roman"/>
                <w:sz w:val="24"/>
                <w:szCs w:val="24"/>
              </w:rPr>
              <w:t xml:space="preserve">      Указанный в настоящем подпункте срок владения налогоплательщиком акциями или долями участия определяется совокупно с учетом сроков владения акциями или долями участия прежними собственниками, если такие акции или доли участия получены налогоплательщиком в результате реорганизации прежних собственников.</w:t>
            </w:r>
          </w:p>
        </w:tc>
        <w:tc>
          <w:tcPr>
            <w:tcW w:w="4536" w:type="dxa"/>
          </w:tcPr>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u w:val="single"/>
              </w:rPr>
            </w:pPr>
            <w:r w:rsidRPr="00E148ED">
              <w:rPr>
                <w:rFonts w:ascii="Times New Roman" w:hAnsi="Times New Roman" w:cs="Times New Roman"/>
                <w:sz w:val="24"/>
                <w:szCs w:val="24"/>
              </w:rPr>
              <w:t xml:space="preserve">При реализации долей участия в дочерних и зависимых компаниях, созданных в других государствах, возникает доход от прироста стоимости, который при соответствии всем условиям, указанным в подпункте 8) пункта 2 статьи 288 Налогового кодекса, полностью включается в совокупный годовой доход и подлежит налогообложению в общеустановленном порядке. </w:t>
            </w:r>
            <w:r w:rsidRPr="00E148ED">
              <w:rPr>
                <w:rFonts w:ascii="Times New Roman" w:hAnsi="Times New Roman" w:cs="Times New Roman"/>
                <w:sz w:val="24"/>
                <w:szCs w:val="24"/>
                <w:u w:val="single"/>
              </w:rPr>
              <w:t>При этом нет возможности уменьшить налогооблагаемый доход.</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В случае получения убытка от </w:t>
            </w:r>
            <w:r w:rsidRPr="00E148ED">
              <w:rPr>
                <w:rFonts w:ascii="Times New Roman" w:hAnsi="Times New Roman" w:cs="Times New Roman"/>
                <w:sz w:val="24"/>
                <w:szCs w:val="24"/>
              </w:rPr>
              <w:lastRenderedPageBreak/>
              <w:t xml:space="preserve">реализации доли участия в зарубежных дочерних и зависимых компаниях </w:t>
            </w:r>
            <w:r w:rsidRPr="00E148ED">
              <w:rPr>
                <w:rFonts w:ascii="Times New Roman" w:hAnsi="Times New Roman" w:cs="Times New Roman"/>
                <w:sz w:val="24"/>
                <w:szCs w:val="24"/>
                <w:u w:val="single"/>
              </w:rPr>
              <w:t>такой убыток не подлежит переносу</w:t>
            </w:r>
            <w:r w:rsidRPr="00E148ED">
              <w:rPr>
                <w:rFonts w:ascii="Times New Roman" w:hAnsi="Times New Roman" w:cs="Times New Roman"/>
                <w:sz w:val="24"/>
                <w:szCs w:val="24"/>
              </w:rPr>
              <w:t>.</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Предлагается применять норму по уменьшению налогооблагаемого дохода на сумму доходу от прироста стоимости независимо от места создания юридического лица или консорциума, при соответствии условиям статьи 288 Налогового кодекса. </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b/>
                <w:sz w:val="24"/>
                <w:szCs w:val="24"/>
              </w:rPr>
            </w:pPr>
            <w:r w:rsidRPr="00E148ED">
              <w:rPr>
                <w:rFonts w:ascii="Times New Roman" w:hAnsi="Times New Roman" w:cs="Times New Roman"/>
                <w:sz w:val="24"/>
                <w:szCs w:val="24"/>
              </w:rPr>
              <w:t>Предлагается компенсировать убытки, возникающие от реализации долей участия в юридическом лице или консорциуме за счет доходов от прироста стоимости   в юридическом лице или консорциуме независимо от места создания, при соответствии условиям статьи 300 Налогового кодекса.</w:t>
            </w:r>
          </w:p>
        </w:tc>
        <w:tc>
          <w:tcPr>
            <w:tcW w:w="1275" w:type="dxa"/>
          </w:tcPr>
          <w:p w:rsidR="00D17640" w:rsidRPr="00E148ED" w:rsidRDefault="00D17640" w:rsidP="006E1C4C">
            <w:pPr>
              <w:spacing w:after="0" w:line="240" w:lineRule="auto"/>
              <w:contextualSpacing/>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КМГ (ТОО «</w:t>
            </w:r>
            <w:proofErr w:type="spellStart"/>
            <w:r w:rsidRPr="00E148ED">
              <w:rPr>
                <w:rFonts w:ascii="Times New Roman" w:hAnsi="Times New Roman" w:cs="Times New Roman"/>
                <w:b/>
                <w:sz w:val="24"/>
                <w:szCs w:val="24"/>
              </w:rPr>
              <w:t>КазМунайГаз</w:t>
            </w:r>
            <w:proofErr w:type="spellEnd"/>
            <w:r w:rsidRPr="00E148ED">
              <w:rPr>
                <w:rFonts w:ascii="Times New Roman" w:hAnsi="Times New Roman" w:cs="Times New Roman"/>
                <w:b/>
                <w:sz w:val="24"/>
                <w:szCs w:val="24"/>
              </w:rPr>
              <w:t>-Сервис»)</w:t>
            </w:r>
          </w:p>
          <w:p w:rsidR="00D17640" w:rsidRPr="00E148ED" w:rsidRDefault="00D17640" w:rsidP="006E1C4C">
            <w:pPr>
              <w:spacing w:after="0" w:line="240" w:lineRule="auto"/>
              <w:ind w:firstLine="34"/>
              <w:contextualSpacing/>
              <w:jc w:val="both"/>
              <w:rPr>
                <w:rFonts w:ascii="Times New Roman" w:hAnsi="Times New Roman" w:cs="Times New Roman"/>
                <w:b/>
                <w:sz w:val="24"/>
                <w:szCs w:val="24"/>
              </w:rPr>
            </w:pP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17640" w:rsidRPr="009057AF" w:rsidRDefault="00D17640" w:rsidP="006E1C4C">
            <w:pPr>
              <w:spacing w:after="0" w:line="240" w:lineRule="auto"/>
              <w:jc w:val="right"/>
              <w:rPr>
                <w:rFonts w:ascii="Times New Roman" w:hAnsi="Times New Roman" w:cs="Times New Roman"/>
                <w:sz w:val="24"/>
                <w:szCs w:val="24"/>
              </w:rPr>
            </w:pPr>
            <w:r w:rsidRPr="009057AF">
              <w:rPr>
                <w:rFonts w:ascii="Times New Roman" w:eastAsia="Times New Roman" w:hAnsi="Times New Roman" w:cs="Times New Roman"/>
                <w:b/>
                <w:sz w:val="24"/>
                <w:szCs w:val="24"/>
              </w:rPr>
              <w:t>Статья 289 пункт 2 часть 1</w:t>
            </w:r>
          </w:p>
        </w:tc>
        <w:tc>
          <w:tcPr>
            <w:tcW w:w="4252" w:type="dxa"/>
          </w:tcPr>
          <w:p w:rsidR="00D17640" w:rsidRPr="00E148ED" w:rsidRDefault="00D17640" w:rsidP="006E1C4C">
            <w:pPr>
              <w:shd w:val="clear" w:color="auto" w:fill="FFFFFF" w:themeFill="background1"/>
              <w:spacing w:after="0" w:line="240" w:lineRule="auto"/>
              <w:ind w:firstLine="710"/>
              <w:jc w:val="both"/>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rPr>
              <w:t>Статья 289. Налогообложение некоммерческих организаций</w:t>
            </w:r>
          </w:p>
          <w:p w:rsidR="00D17640" w:rsidRPr="00E148ED" w:rsidRDefault="00D17640" w:rsidP="006E1C4C">
            <w:pPr>
              <w:shd w:val="clear" w:color="auto" w:fill="FFFFFF" w:themeFill="background1"/>
              <w:spacing w:after="0" w:line="240" w:lineRule="auto"/>
              <w:ind w:left="11" w:firstLine="697"/>
              <w:contextualSpacing/>
              <w:jc w:val="both"/>
              <w:rPr>
                <w:rFonts w:ascii="Times New Roman" w:hAnsi="Times New Roman" w:cs="Times New Roman"/>
                <w:sz w:val="24"/>
                <w:szCs w:val="24"/>
              </w:rPr>
            </w:pPr>
          </w:p>
          <w:p w:rsidR="00D17640" w:rsidRPr="00E148ED" w:rsidRDefault="00D17640" w:rsidP="006E1C4C">
            <w:pPr>
              <w:shd w:val="clear" w:color="auto" w:fill="FFFFFF" w:themeFill="background1"/>
              <w:spacing w:after="0" w:line="240" w:lineRule="auto"/>
              <w:ind w:left="11" w:firstLine="697"/>
              <w:contextualSpacing/>
              <w:jc w:val="both"/>
              <w:rPr>
                <w:rFonts w:ascii="Times New Roman" w:hAnsi="Times New Roman" w:cs="Times New Roman"/>
                <w:sz w:val="24"/>
                <w:szCs w:val="24"/>
              </w:rPr>
            </w:pPr>
            <w:r w:rsidRPr="00E148ED">
              <w:rPr>
                <w:rFonts w:ascii="Times New Roman" w:hAnsi="Times New Roman" w:cs="Times New Roman"/>
                <w:sz w:val="24"/>
                <w:szCs w:val="24"/>
              </w:rPr>
              <w:t>2. При соблюдении условий, указанных в пункте 1 настоящей статьи, следующие доходы некоммерческой организации подлежат исключению из совокупного годового дохода:</w:t>
            </w:r>
          </w:p>
          <w:p w:rsidR="00D17640" w:rsidRPr="00E148ED" w:rsidRDefault="00D17640" w:rsidP="006E1C4C">
            <w:pPr>
              <w:shd w:val="clear" w:color="auto" w:fill="FFFFFF" w:themeFill="background1"/>
              <w:spacing w:after="0" w:line="240" w:lineRule="auto"/>
              <w:ind w:left="11" w:firstLine="697"/>
              <w:contextualSpacing/>
              <w:jc w:val="both"/>
              <w:rPr>
                <w:rFonts w:ascii="Times New Roman" w:hAnsi="Times New Roman" w:cs="Times New Roman"/>
                <w:sz w:val="24"/>
                <w:szCs w:val="24"/>
              </w:rPr>
            </w:pPr>
            <w:r w:rsidRPr="00E148ED">
              <w:rPr>
                <w:rFonts w:ascii="Times New Roman" w:hAnsi="Times New Roman" w:cs="Times New Roman"/>
                <w:sz w:val="24"/>
                <w:szCs w:val="24"/>
              </w:rPr>
              <w:t>доход по договору на осуществление государственного социального заказа;</w:t>
            </w:r>
          </w:p>
          <w:p w:rsidR="00D17640" w:rsidRPr="00E148ED" w:rsidRDefault="00D17640" w:rsidP="006E1C4C">
            <w:pPr>
              <w:spacing w:after="0" w:line="240" w:lineRule="auto"/>
              <w:jc w:val="both"/>
              <w:rPr>
                <w:rFonts w:ascii="Times New Roman" w:eastAsia="Times New Roman" w:hAnsi="Times New Roman" w:cs="Times New Roman"/>
                <w:color w:val="000000"/>
                <w:sz w:val="24"/>
                <w:szCs w:val="24"/>
                <w:shd w:val="clear" w:color="auto" w:fill="FFFFFF"/>
              </w:rPr>
            </w:pPr>
          </w:p>
          <w:p w:rsidR="00D17640" w:rsidRPr="00E148ED" w:rsidRDefault="00D17640" w:rsidP="006E1C4C">
            <w:pPr>
              <w:spacing w:after="0" w:line="240" w:lineRule="auto"/>
              <w:jc w:val="both"/>
              <w:rPr>
                <w:rFonts w:ascii="Times New Roman" w:hAnsi="Times New Roman" w:cs="Times New Roman"/>
                <w:sz w:val="24"/>
                <w:szCs w:val="24"/>
              </w:rPr>
            </w:pPr>
            <w:r w:rsidRPr="00E148ED">
              <w:rPr>
                <w:rFonts w:ascii="Times New Roman" w:eastAsia="Times New Roman" w:hAnsi="Times New Roman" w:cs="Times New Roman"/>
                <w:color w:val="000000"/>
                <w:sz w:val="24"/>
                <w:szCs w:val="24"/>
                <w:shd w:val="clear" w:color="auto" w:fill="FFFFFF"/>
              </w:rPr>
              <w:t xml:space="preserve">Доход некоммерческой организации по договору на осуществление государственного социального заказа, в виде вознаграждения по депозитам, вступительных и членских взносов, взносов участников кондоминиума, </w:t>
            </w:r>
            <w:r w:rsidRPr="00E148ED">
              <w:rPr>
                <w:rFonts w:ascii="Times New Roman" w:eastAsia="Times New Roman" w:hAnsi="Times New Roman" w:cs="Times New Roman"/>
                <w:color w:val="000000"/>
                <w:sz w:val="24"/>
                <w:szCs w:val="24"/>
                <w:u w:val="single"/>
                <w:shd w:val="clear" w:color="auto" w:fill="FFFFFF"/>
              </w:rPr>
              <w:t xml:space="preserve">превышения суммы положительной курсовой разницы над суммой отрицательной курсовой разницы, возникшей по размещенным на депозите денежным средствам, в том числе по вознаграждениям по ним, </w:t>
            </w:r>
            <w:r w:rsidRPr="00E148ED">
              <w:rPr>
                <w:rFonts w:ascii="Times New Roman" w:eastAsia="Times New Roman" w:hAnsi="Times New Roman" w:cs="Times New Roman"/>
                <w:color w:val="000000"/>
                <w:sz w:val="24"/>
                <w:szCs w:val="24"/>
                <w:shd w:val="clear" w:color="auto" w:fill="FFFFFF"/>
              </w:rPr>
              <w:t xml:space="preserve"> а также в виде безвозмездно полученного имущества, в том числе благотворительной помощи, гранта, спонсорской помощи, денег и другого имущества, полученных на безвозмездной основе, подлежит </w:t>
            </w:r>
            <w:r w:rsidRPr="00E148ED">
              <w:rPr>
                <w:rFonts w:ascii="Times New Roman" w:eastAsia="Times New Roman" w:hAnsi="Times New Roman" w:cs="Times New Roman"/>
                <w:color w:val="000000"/>
                <w:sz w:val="24"/>
                <w:szCs w:val="24"/>
                <w:shd w:val="clear" w:color="auto" w:fill="FFFFFF"/>
              </w:rPr>
              <w:lastRenderedPageBreak/>
              <w:t>исключению из совокупного годового дохода некоммерческой организации при соблюдении условий, указанных в пункте 1 настоящей статьи…</w:t>
            </w:r>
          </w:p>
        </w:tc>
        <w:tc>
          <w:tcPr>
            <w:tcW w:w="4679" w:type="dxa"/>
          </w:tcPr>
          <w:p w:rsidR="00D17640" w:rsidRPr="00E148ED" w:rsidRDefault="00D17640" w:rsidP="006E1C4C">
            <w:pPr>
              <w:shd w:val="clear" w:color="auto" w:fill="FFFFFF" w:themeFill="background1"/>
              <w:spacing w:after="0" w:line="240" w:lineRule="auto"/>
              <w:ind w:firstLine="710"/>
              <w:jc w:val="both"/>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rPr>
              <w:lastRenderedPageBreak/>
              <w:t>Статья 289. Налогообложение некоммерческих организаций</w:t>
            </w:r>
          </w:p>
          <w:p w:rsidR="00D17640" w:rsidRPr="00E148ED" w:rsidRDefault="00D17640" w:rsidP="006E1C4C">
            <w:pPr>
              <w:spacing w:after="0" w:line="240" w:lineRule="auto"/>
              <w:jc w:val="both"/>
              <w:rPr>
                <w:rFonts w:ascii="Times New Roman" w:eastAsia="Times New Roman" w:hAnsi="Times New Roman" w:cs="Times New Roman"/>
                <w:color w:val="000000"/>
                <w:sz w:val="24"/>
                <w:szCs w:val="24"/>
                <w:shd w:val="clear" w:color="auto" w:fill="FFFFFF"/>
              </w:rPr>
            </w:pPr>
          </w:p>
          <w:p w:rsidR="00D17640" w:rsidRPr="00E148ED" w:rsidRDefault="00D17640" w:rsidP="006E1C4C">
            <w:pPr>
              <w:spacing w:after="0" w:line="240" w:lineRule="auto"/>
              <w:jc w:val="both"/>
              <w:rPr>
                <w:rFonts w:ascii="Times New Roman" w:eastAsia="Times New Roman" w:hAnsi="Times New Roman" w:cs="Times New Roman"/>
                <w:color w:val="000000"/>
                <w:sz w:val="24"/>
                <w:szCs w:val="24"/>
                <w:shd w:val="clear" w:color="auto" w:fill="FFFFFF"/>
              </w:rPr>
            </w:pPr>
            <w:r w:rsidRPr="00E148ED">
              <w:rPr>
                <w:rFonts w:ascii="Times New Roman" w:eastAsia="Times New Roman" w:hAnsi="Times New Roman" w:cs="Times New Roman"/>
                <w:color w:val="000000"/>
                <w:sz w:val="24"/>
                <w:szCs w:val="24"/>
                <w:shd w:val="clear" w:color="auto" w:fill="FFFFFF"/>
              </w:rPr>
              <w:t xml:space="preserve">Доход некоммерческой организации по договору на осуществление государственного социального заказа, в виде вознаграждения по депозитам, вступительных и членских взносов, взносов участников кондоминиума, </w:t>
            </w:r>
            <w:r w:rsidRPr="00E148ED">
              <w:rPr>
                <w:rFonts w:ascii="Times New Roman" w:eastAsia="Times New Roman" w:hAnsi="Times New Roman" w:cs="Times New Roman"/>
                <w:b/>
                <w:color w:val="000000"/>
                <w:sz w:val="24"/>
                <w:szCs w:val="24"/>
                <w:u w:val="single"/>
                <w:shd w:val="clear" w:color="auto" w:fill="FFFFFF"/>
              </w:rPr>
              <w:t>превышения суммы положительной курсовой разницы над суммой отрицательной курсовой разницы, вознаграждения по депозитам</w:t>
            </w:r>
            <w:r w:rsidRPr="00E148ED">
              <w:rPr>
                <w:rFonts w:ascii="Times New Roman" w:eastAsia="Times New Roman" w:hAnsi="Times New Roman" w:cs="Times New Roman"/>
                <w:b/>
                <w:color w:val="000000"/>
                <w:sz w:val="24"/>
                <w:szCs w:val="24"/>
                <w:shd w:val="clear" w:color="auto" w:fill="FFFFFF"/>
              </w:rPr>
              <w:t>,</w:t>
            </w:r>
            <w:r w:rsidRPr="00E148ED">
              <w:rPr>
                <w:rFonts w:ascii="Times New Roman" w:eastAsia="Times New Roman" w:hAnsi="Times New Roman" w:cs="Times New Roman"/>
                <w:color w:val="000000"/>
                <w:sz w:val="24"/>
                <w:szCs w:val="24"/>
                <w:shd w:val="clear" w:color="auto" w:fill="FFFFFF"/>
              </w:rPr>
              <w:t xml:space="preserve">  а также в виде безвозмездно полученного имущества, в том числе благотворительной помощи, гранта, спонсорской помощи, денег и другого имущества, полученных на безвозмездной основе, подлежит исключению из совокупного годового дохода некоммерческой организации при соблюдении условий, указанных в пункте 1 настоящей статьи…</w:t>
            </w:r>
          </w:p>
          <w:p w:rsidR="00D17640" w:rsidRPr="00E148ED" w:rsidRDefault="00D17640" w:rsidP="006E1C4C">
            <w:pPr>
              <w:spacing w:after="0" w:line="240" w:lineRule="auto"/>
              <w:jc w:val="right"/>
              <w:rPr>
                <w:rFonts w:ascii="Times New Roman" w:hAnsi="Times New Roman" w:cs="Times New Roman"/>
                <w:sz w:val="24"/>
                <w:szCs w:val="24"/>
              </w:rPr>
            </w:pPr>
          </w:p>
          <w:p w:rsidR="00D17640" w:rsidRPr="00E148ED" w:rsidRDefault="00D17640" w:rsidP="006E1C4C">
            <w:pPr>
              <w:spacing w:after="0" w:line="240" w:lineRule="auto"/>
              <w:jc w:val="right"/>
              <w:rPr>
                <w:rFonts w:ascii="Times New Roman" w:hAnsi="Times New Roman" w:cs="Times New Roman"/>
                <w:sz w:val="24"/>
                <w:szCs w:val="24"/>
              </w:rPr>
            </w:pPr>
          </w:p>
          <w:p w:rsidR="00D17640" w:rsidRPr="00E148ED" w:rsidRDefault="00D17640" w:rsidP="006E1C4C">
            <w:pPr>
              <w:spacing w:after="0" w:line="240" w:lineRule="auto"/>
              <w:jc w:val="right"/>
              <w:rPr>
                <w:rFonts w:ascii="Times New Roman" w:hAnsi="Times New Roman" w:cs="Times New Roman"/>
                <w:sz w:val="24"/>
                <w:szCs w:val="24"/>
              </w:rPr>
            </w:pPr>
          </w:p>
        </w:tc>
        <w:tc>
          <w:tcPr>
            <w:tcW w:w="4536" w:type="dxa"/>
          </w:tcPr>
          <w:p w:rsidR="00D17640" w:rsidRPr="00E148ED" w:rsidRDefault="00D17640" w:rsidP="006E1C4C">
            <w:pPr>
              <w:spacing w:after="0" w:line="240" w:lineRule="auto"/>
              <w:ind w:firstLine="567"/>
              <w:jc w:val="both"/>
              <w:rPr>
                <w:rFonts w:ascii="Times New Roman" w:eastAsia="Times New Roman" w:hAnsi="Times New Roman" w:cs="Times New Roman"/>
                <w:i/>
                <w:iCs/>
                <w:color w:val="FF0000"/>
                <w:sz w:val="24"/>
                <w:szCs w:val="24"/>
                <w:shd w:val="clear" w:color="auto" w:fill="FFFFFF"/>
              </w:rPr>
            </w:pPr>
            <w:r w:rsidRPr="00E148ED">
              <w:rPr>
                <w:rFonts w:ascii="Times New Roman" w:eastAsia="Times New Roman" w:hAnsi="Times New Roman" w:cs="Times New Roman"/>
                <w:sz w:val="24"/>
                <w:szCs w:val="24"/>
              </w:rPr>
              <w:t>Цель Школы «</w:t>
            </w:r>
            <w:r w:rsidRPr="00E148ED">
              <w:rPr>
                <w:rFonts w:ascii="Times New Roman" w:eastAsia="Times New Roman" w:hAnsi="Times New Roman" w:cs="Times New Roman"/>
                <w:sz w:val="24"/>
                <w:szCs w:val="24"/>
                <w:lang w:val="en-US"/>
              </w:rPr>
              <w:t>Haileybury</w:t>
            </w:r>
            <w:r w:rsidRPr="00E148ED">
              <w:rPr>
                <w:rFonts w:ascii="Times New Roman" w:eastAsia="Times New Roman" w:hAnsi="Times New Roman" w:cs="Times New Roman"/>
                <w:sz w:val="24"/>
                <w:szCs w:val="24"/>
              </w:rPr>
              <w:t xml:space="preserve"> </w:t>
            </w:r>
            <w:r w:rsidRPr="00E148ED">
              <w:rPr>
                <w:rFonts w:ascii="Times New Roman" w:eastAsia="Times New Roman" w:hAnsi="Times New Roman" w:cs="Times New Roman"/>
                <w:sz w:val="24"/>
                <w:szCs w:val="24"/>
                <w:lang w:val="en-US"/>
              </w:rPr>
              <w:t>Astana</w:t>
            </w:r>
            <w:r w:rsidRPr="00E148ED">
              <w:rPr>
                <w:rFonts w:ascii="Times New Roman" w:eastAsia="Times New Roman" w:hAnsi="Times New Roman" w:cs="Times New Roman"/>
                <w:sz w:val="24"/>
                <w:szCs w:val="24"/>
              </w:rPr>
              <w:t>»</w:t>
            </w:r>
            <w:r w:rsidRPr="00E148ED">
              <w:rPr>
                <w:rFonts w:ascii="Times New Roman" w:eastAsia="Times New Roman" w:hAnsi="Times New Roman" w:cs="Times New Roman"/>
                <w:sz w:val="24"/>
                <w:szCs w:val="24"/>
                <w:lang w:val="kk-KZ"/>
              </w:rPr>
              <w:t xml:space="preserve"> (далее – Школа)</w:t>
            </w:r>
            <w:r w:rsidRPr="00E148ED">
              <w:rPr>
                <w:rFonts w:ascii="Times New Roman" w:eastAsia="Times New Roman" w:hAnsi="Times New Roman" w:cs="Times New Roman"/>
                <w:sz w:val="24"/>
                <w:szCs w:val="24"/>
              </w:rPr>
              <w:t xml:space="preserve"> – предоставление современного качественного международного образования. </w:t>
            </w:r>
            <w:r w:rsidRPr="00E148ED">
              <w:rPr>
                <w:rFonts w:ascii="Times New Roman" w:eastAsia="Times New Roman" w:hAnsi="Times New Roman" w:cs="Times New Roman"/>
                <w:sz w:val="24"/>
                <w:szCs w:val="24"/>
                <w:lang w:val="kk-KZ"/>
              </w:rPr>
              <w:t>Все предметы</w:t>
            </w:r>
            <w:r w:rsidRPr="00E148ED">
              <w:rPr>
                <w:rFonts w:ascii="Times New Roman" w:eastAsia="Times New Roman" w:hAnsi="Times New Roman" w:cs="Times New Roman"/>
                <w:sz w:val="24"/>
                <w:szCs w:val="24"/>
              </w:rPr>
              <w:t xml:space="preserve"> ведутся на английском языке и по британским стандартам. Педагогический состав включает граждан Великобритании, имеющих высокую квалификацию и опыт работы в международных школах, а также учителей – граждан Республики Казахстан, преподающих предметы регионального компонента программы. </w:t>
            </w:r>
          </w:p>
          <w:p w:rsidR="00D17640" w:rsidRPr="00E148ED" w:rsidRDefault="00D17640" w:rsidP="006E1C4C">
            <w:pPr>
              <w:tabs>
                <w:tab w:val="left" w:pos="851"/>
              </w:tabs>
              <w:spacing w:after="0" w:line="240" w:lineRule="auto"/>
              <w:ind w:firstLine="567"/>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Школа «</w:t>
            </w:r>
            <w:r w:rsidRPr="00E148ED">
              <w:rPr>
                <w:rFonts w:ascii="Times New Roman" w:eastAsia="Times New Roman" w:hAnsi="Times New Roman" w:cs="Times New Roman"/>
                <w:sz w:val="24"/>
                <w:szCs w:val="24"/>
                <w:lang w:val="en-US"/>
              </w:rPr>
              <w:t>Haileybury</w:t>
            </w:r>
            <w:r w:rsidRPr="00E148ED">
              <w:rPr>
                <w:rFonts w:ascii="Times New Roman" w:eastAsia="Times New Roman" w:hAnsi="Times New Roman" w:cs="Times New Roman"/>
                <w:sz w:val="24"/>
                <w:szCs w:val="24"/>
              </w:rPr>
              <w:t xml:space="preserve"> </w:t>
            </w:r>
            <w:r w:rsidRPr="00E148ED">
              <w:rPr>
                <w:rFonts w:ascii="Times New Roman" w:eastAsia="Times New Roman" w:hAnsi="Times New Roman" w:cs="Times New Roman"/>
                <w:sz w:val="24"/>
                <w:szCs w:val="24"/>
                <w:lang w:val="en-US"/>
              </w:rPr>
              <w:t>Astana</w:t>
            </w:r>
            <w:r w:rsidRPr="00E148ED">
              <w:rPr>
                <w:rFonts w:ascii="Times New Roman" w:eastAsia="Times New Roman" w:hAnsi="Times New Roman" w:cs="Times New Roman"/>
                <w:sz w:val="24"/>
                <w:szCs w:val="24"/>
              </w:rPr>
              <w:t xml:space="preserve">» </w:t>
            </w:r>
            <w:r w:rsidRPr="00E148ED">
              <w:rPr>
                <w:rFonts w:ascii="Times New Roman" w:eastAsia="Times New Roman" w:hAnsi="Times New Roman" w:cs="Times New Roman"/>
                <w:sz w:val="24"/>
                <w:szCs w:val="24"/>
                <w:lang w:val="kk-KZ"/>
              </w:rPr>
              <w:t xml:space="preserve">в Казахстане </w:t>
            </w:r>
            <w:r w:rsidRPr="00E148ED">
              <w:rPr>
                <w:rFonts w:ascii="Times New Roman" w:eastAsia="Times New Roman" w:hAnsi="Times New Roman" w:cs="Times New Roman"/>
                <w:sz w:val="24"/>
                <w:szCs w:val="24"/>
              </w:rPr>
              <w:t xml:space="preserve">является социальным объектом, созданным в форме некоммерческого акционерного общества, не имеющего цели извлечения дохода и не распределяющего чистый доход между акционерами общества. Все полученные доходы направляются на развитие основной образовательной деятельности и на реализацию социальных программ, в том числе на предоставление образовательных грантов. В краткосрочной перспективе Школой планировалось строительство детского сада в г. Астана. Для реализации этих капитальных проектов, а также для оплаты операционных расходов в иностранной валюте (франшиза, </w:t>
            </w:r>
            <w:r w:rsidRPr="00E148ED">
              <w:rPr>
                <w:rFonts w:ascii="Times New Roman" w:eastAsia="Times New Roman" w:hAnsi="Times New Roman" w:cs="Times New Roman"/>
                <w:sz w:val="24"/>
                <w:szCs w:val="24"/>
              </w:rPr>
              <w:lastRenderedPageBreak/>
              <w:t xml:space="preserve">импортируемые учебные ресурсы, профильные зарубежные тренинги) Школа конвертируют поступления от образовательных услуг в иностранную валюту и сохраняет на своих валютных банковских счетах и банковских депозитах. Как следствие, после введения свободно плавающего курса в августе 2015 года у Школы возник доход от </w:t>
            </w:r>
            <w:r w:rsidRPr="00E148ED">
              <w:rPr>
                <w:rFonts w:ascii="Times New Roman" w:eastAsia="Times New Roman" w:hAnsi="Times New Roman" w:cs="Times New Roman"/>
                <w:b/>
                <w:sz w:val="24"/>
                <w:szCs w:val="24"/>
              </w:rPr>
              <w:t xml:space="preserve">превышения положительной курсовой разницы над суммой отрицательной курсовой разницы. Поскольку данный доход не учитывается в составе доходов, включаемых в доходы, общая доля которых в совокупном годовом доходе должна быть не менее 90%, Школа потеряла льготы по уплате КПН. Мы полагаем, что введение барьера в 90% связано с тем, что законодатель хотел предоставить льготы только предприятиям социальной сферы и избежать ситуации, когда предприятия имеющие разные направления деятельности, могли получить такие льготы, имея основной деятельностью, деятельность не в социальной сфере.  </w:t>
            </w:r>
            <w:r w:rsidRPr="00E148ED">
              <w:rPr>
                <w:rFonts w:ascii="Times New Roman" w:eastAsia="Times New Roman" w:hAnsi="Times New Roman" w:cs="Times New Roman"/>
                <w:sz w:val="24"/>
                <w:szCs w:val="24"/>
              </w:rPr>
              <w:t xml:space="preserve">Школа не меняла своего профиля и занималась и продолжает заниматься только образовательной деятельностью. Поэтому лишение льгот Школы, с точки зрения целей, которые преследовал законодатель, выглядит нелогичным. </w:t>
            </w:r>
          </w:p>
          <w:p w:rsidR="00D17640" w:rsidRPr="00E148ED" w:rsidRDefault="00D17640" w:rsidP="006E1C4C">
            <w:pPr>
              <w:spacing w:after="0" w:line="240" w:lineRule="auto"/>
              <w:ind w:firstLine="567"/>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В связи с девальвацией 11 февраля 2014 года по аналогии с нашим </w:t>
            </w:r>
            <w:r w:rsidRPr="00E148ED">
              <w:rPr>
                <w:rFonts w:ascii="Times New Roman" w:eastAsia="Times New Roman" w:hAnsi="Times New Roman" w:cs="Times New Roman"/>
                <w:sz w:val="24"/>
                <w:szCs w:val="24"/>
              </w:rPr>
              <w:lastRenderedPageBreak/>
              <w:t xml:space="preserve">предложением в 2016 году Законом РК от 30.11.16 г. № 26-VI были введены изменения в пункт 2 статьи 134 Налогового Кодекса РК, которые действуют в регрессном порядке с 1 января 2014 г.: </w:t>
            </w:r>
          </w:p>
          <w:p w:rsidR="00D17640" w:rsidRPr="00E148ED" w:rsidRDefault="00D17640" w:rsidP="006E1C4C">
            <w:pPr>
              <w:spacing w:after="0" w:line="240" w:lineRule="auto"/>
              <w:jc w:val="both"/>
              <w:rPr>
                <w:rFonts w:ascii="Times New Roman" w:eastAsia="Times New Roman" w:hAnsi="Times New Roman" w:cs="Times New Roman"/>
                <w:sz w:val="24"/>
                <w:szCs w:val="24"/>
              </w:rPr>
            </w:pPr>
          </w:p>
          <w:p w:rsidR="00D17640" w:rsidRPr="00E148ED" w:rsidRDefault="00D17640" w:rsidP="006E1C4C">
            <w:pPr>
              <w:spacing w:after="0" w:line="240" w:lineRule="auto"/>
              <w:ind w:left="567"/>
              <w:jc w:val="both"/>
              <w:rPr>
                <w:rFonts w:ascii="Times New Roman" w:eastAsia="Times New Roman" w:hAnsi="Times New Roman" w:cs="Times New Roman"/>
                <w:i/>
                <w:sz w:val="24"/>
                <w:szCs w:val="24"/>
              </w:rPr>
            </w:pPr>
            <w:r w:rsidRPr="00E148ED">
              <w:rPr>
                <w:rFonts w:ascii="Times New Roman" w:eastAsia="Times New Roman" w:hAnsi="Times New Roman" w:cs="Times New Roman"/>
                <w:i/>
                <w:sz w:val="24"/>
                <w:szCs w:val="24"/>
              </w:rPr>
              <w:t>Статья 134. Налогообложение некоммерческих организаций</w:t>
            </w:r>
          </w:p>
          <w:p w:rsidR="00D17640" w:rsidRPr="00E148ED" w:rsidRDefault="00D17640" w:rsidP="006E1C4C">
            <w:pPr>
              <w:spacing w:after="0" w:line="240" w:lineRule="auto"/>
              <w:ind w:left="567"/>
              <w:jc w:val="both"/>
              <w:rPr>
                <w:rFonts w:ascii="Times New Roman" w:eastAsia="Times New Roman" w:hAnsi="Times New Roman" w:cs="Times New Roman"/>
                <w:i/>
                <w:sz w:val="24"/>
                <w:szCs w:val="24"/>
              </w:rPr>
            </w:pPr>
            <w:r w:rsidRPr="00E148ED">
              <w:rPr>
                <w:rFonts w:ascii="Times New Roman" w:eastAsia="Times New Roman" w:hAnsi="Times New Roman" w:cs="Times New Roman"/>
                <w:i/>
                <w:sz w:val="24"/>
                <w:szCs w:val="24"/>
              </w:rPr>
              <w:t xml:space="preserve">2. Доход некоммерческой организации по договору на осуществление государственного социального заказа, в виде вознаграждения по депозитам, гранта, вступительных и членских взносов, взносов участников кондоминиума, благотворительной помощи, безвозмездно полученного имущества, отчислений и пожертвований на безвозмездной основе, </w:t>
            </w:r>
            <w:r w:rsidRPr="00E148ED">
              <w:rPr>
                <w:rFonts w:ascii="Times New Roman" w:eastAsia="Times New Roman" w:hAnsi="Times New Roman" w:cs="Times New Roman"/>
                <w:b/>
                <w:i/>
                <w:sz w:val="24"/>
                <w:szCs w:val="24"/>
              </w:rPr>
              <w:t>а также в виде превышения суммы положительной курсовой разницы над суммой отрицательной курсовой разницы, возникшей по размещенным на депозите денежным средствам, в том числе по вознаграждениям по ним</w:t>
            </w:r>
            <w:r w:rsidRPr="00E148ED">
              <w:rPr>
                <w:rFonts w:ascii="Times New Roman" w:eastAsia="Times New Roman" w:hAnsi="Times New Roman" w:cs="Times New Roman"/>
                <w:i/>
                <w:sz w:val="24"/>
                <w:szCs w:val="24"/>
              </w:rPr>
              <w:t>, не подлежит налогообложению при соблюдении условий, указанных в пункте 1 настоящей статьи.</w:t>
            </w:r>
          </w:p>
          <w:p w:rsidR="00D17640" w:rsidRPr="00E148ED" w:rsidRDefault="00D17640" w:rsidP="006E1C4C">
            <w:pPr>
              <w:spacing w:after="0" w:line="240" w:lineRule="auto"/>
              <w:ind w:left="567"/>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Данное изменение имело целью устранить влияние последствий девальвации на налогообложение некоммерческих организаций, </w:t>
            </w:r>
            <w:r w:rsidRPr="00E148ED">
              <w:rPr>
                <w:rFonts w:ascii="Times New Roman" w:eastAsia="Times New Roman" w:hAnsi="Times New Roman" w:cs="Times New Roman"/>
                <w:sz w:val="24"/>
                <w:szCs w:val="24"/>
              </w:rPr>
              <w:lastRenderedPageBreak/>
              <w:t>однако ряд существенных моментов не были приняты во внимание.</w:t>
            </w:r>
          </w:p>
          <w:p w:rsidR="00D17640" w:rsidRPr="00E148ED" w:rsidRDefault="00D17640" w:rsidP="006E1C4C">
            <w:pPr>
              <w:numPr>
                <w:ilvl w:val="0"/>
                <w:numId w:val="21"/>
              </w:numPr>
              <w:spacing w:after="0" w:line="240" w:lineRule="auto"/>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Изменения были сделаны только для некоммерческих организаций и не распространились на предприятия социальной сферы, а также автономных предприятий образования. </w:t>
            </w:r>
          </w:p>
          <w:p w:rsidR="00D17640" w:rsidRPr="00E148ED" w:rsidRDefault="00D17640" w:rsidP="006E1C4C">
            <w:pPr>
              <w:numPr>
                <w:ilvl w:val="0"/>
                <w:numId w:val="21"/>
              </w:numPr>
              <w:spacing w:after="0" w:line="240" w:lineRule="auto"/>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Во внимание была принята только курсовая разница по депозитам и начисленному вознаграждению, тогда как на практике она может возникать и по другим монетарным активам.  </w:t>
            </w:r>
          </w:p>
          <w:p w:rsidR="00D17640" w:rsidRPr="00E148ED" w:rsidRDefault="00D17640" w:rsidP="006E1C4C">
            <w:pPr>
              <w:spacing w:after="0" w:line="240" w:lineRule="auto"/>
              <w:ind w:firstLine="567"/>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В связи с этим предлагаем </w:t>
            </w:r>
            <w:r w:rsidRPr="00E148ED">
              <w:rPr>
                <w:rFonts w:ascii="Times New Roman" w:eastAsia="Times New Roman" w:hAnsi="Times New Roman" w:cs="Times New Roman"/>
                <w:b/>
                <w:sz w:val="24"/>
                <w:szCs w:val="24"/>
              </w:rPr>
              <w:t>ретроспективно</w:t>
            </w:r>
            <w:r w:rsidRPr="00E148ED">
              <w:rPr>
                <w:rFonts w:ascii="Times New Roman" w:eastAsia="Times New Roman" w:hAnsi="Times New Roman" w:cs="Times New Roman"/>
                <w:sz w:val="24"/>
                <w:szCs w:val="24"/>
              </w:rPr>
              <w:t xml:space="preserve"> внести в пункт 2 статьи 289, в пункт 2 статьи 290 и в подпункт 4 пункта 1 статьи 291 проект Налогового Кодекса следующие изменения и дополнения: </w:t>
            </w:r>
          </w:p>
          <w:p w:rsidR="00D17640" w:rsidRPr="00E148ED" w:rsidRDefault="00D17640" w:rsidP="006E1C4C">
            <w:pPr>
              <w:spacing w:after="0"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17640" w:rsidRPr="00E148ED" w:rsidRDefault="00D17640" w:rsidP="006E1C4C">
            <w:pPr>
              <w:spacing w:after="0" w:line="240" w:lineRule="auto"/>
              <w:jc w:val="both"/>
              <w:rPr>
                <w:rFonts w:ascii="Times New Roman" w:hAnsi="Times New Roman" w:cs="Times New Roman"/>
                <w:sz w:val="24"/>
                <w:szCs w:val="24"/>
              </w:rPr>
            </w:pPr>
            <w:r w:rsidRPr="00E148ED">
              <w:rPr>
                <w:rFonts w:ascii="Times New Roman" w:eastAsia="Times New Roman" w:hAnsi="Times New Roman" w:cs="Times New Roman"/>
                <w:sz w:val="24"/>
                <w:szCs w:val="24"/>
              </w:rPr>
              <w:lastRenderedPageBreak/>
              <w:t>Школа «</w:t>
            </w:r>
            <w:r w:rsidRPr="00E148ED">
              <w:rPr>
                <w:rFonts w:ascii="Times New Roman" w:eastAsia="Times New Roman" w:hAnsi="Times New Roman" w:cs="Times New Roman"/>
                <w:sz w:val="24"/>
                <w:szCs w:val="24"/>
                <w:lang w:val="en-US"/>
              </w:rPr>
              <w:t>Haileybury</w:t>
            </w:r>
            <w:r w:rsidRPr="00E148ED">
              <w:rPr>
                <w:rFonts w:ascii="Times New Roman" w:eastAsia="Times New Roman" w:hAnsi="Times New Roman" w:cs="Times New Roman"/>
                <w:sz w:val="24"/>
                <w:szCs w:val="24"/>
              </w:rPr>
              <w:t xml:space="preserve"> </w:t>
            </w:r>
            <w:r w:rsidRPr="00E148ED">
              <w:rPr>
                <w:rFonts w:ascii="Times New Roman" w:eastAsia="Times New Roman" w:hAnsi="Times New Roman" w:cs="Times New Roman"/>
                <w:sz w:val="24"/>
                <w:szCs w:val="24"/>
                <w:lang w:val="en-US"/>
              </w:rPr>
              <w:t>Astana</w:t>
            </w:r>
            <w:r w:rsidRPr="00E148ED">
              <w:rPr>
                <w:rFonts w:ascii="Times New Roman" w:eastAsia="Times New Roman" w:hAnsi="Times New Roman" w:cs="Times New Roman"/>
                <w:sz w:val="24"/>
                <w:szCs w:val="24"/>
              </w:rPr>
              <w:t>»</w:t>
            </w: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17640" w:rsidRPr="00E148ED" w:rsidRDefault="00D17640" w:rsidP="006E1C4C">
            <w:pPr>
              <w:spacing w:after="0" w:line="240" w:lineRule="auto"/>
              <w:contextualSpacing/>
              <w:rPr>
                <w:rFonts w:ascii="Times New Roman" w:hAnsi="Times New Roman" w:cs="Times New Roman"/>
                <w:b/>
                <w:bCs/>
                <w:sz w:val="24"/>
                <w:szCs w:val="24"/>
              </w:rPr>
            </w:pPr>
            <w:r w:rsidRPr="00E148ED">
              <w:rPr>
                <w:rFonts w:ascii="Times New Roman" w:hAnsi="Times New Roman" w:cs="Times New Roman"/>
                <w:b/>
                <w:bCs/>
                <w:sz w:val="24"/>
                <w:szCs w:val="24"/>
              </w:rPr>
              <w:t xml:space="preserve">Статья 300. </w:t>
            </w:r>
          </w:p>
          <w:p w:rsidR="00D17640" w:rsidRPr="00E148ED" w:rsidRDefault="00D17640" w:rsidP="006E1C4C">
            <w:pPr>
              <w:spacing w:after="0" w:line="240" w:lineRule="auto"/>
              <w:contextualSpacing/>
              <w:rPr>
                <w:rFonts w:ascii="Times New Roman" w:hAnsi="Times New Roman" w:cs="Times New Roman"/>
                <w:b/>
                <w:bCs/>
                <w:sz w:val="24"/>
                <w:szCs w:val="24"/>
              </w:rPr>
            </w:pPr>
            <w:r w:rsidRPr="00E148ED">
              <w:rPr>
                <w:rFonts w:ascii="Times New Roman" w:hAnsi="Times New Roman" w:cs="Times New Roman"/>
                <w:b/>
                <w:sz w:val="24"/>
                <w:szCs w:val="24"/>
              </w:rPr>
              <w:t>Пункт 4.</w:t>
            </w:r>
          </w:p>
        </w:tc>
        <w:tc>
          <w:tcPr>
            <w:tcW w:w="4252" w:type="dxa"/>
          </w:tcPr>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b/>
                <w:bCs/>
                <w:sz w:val="24"/>
                <w:szCs w:val="24"/>
              </w:rPr>
              <w:t>Статья 300. Перенос убытков</w:t>
            </w: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4. Убытки, возникшие от реализации акций, долей участия в юридическом лице</w:t>
            </w:r>
            <w:r w:rsidRPr="00E148ED">
              <w:rPr>
                <w:rFonts w:ascii="Times New Roman" w:hAnsi="Times New Roman" w:cs="Times New Roman"/>
                <w:b/>
                <w:sz w:val="24"/>
                <w:szCs w:val="24"/>
              </w:rPr>
              <w:t>-резиденте</w:t>
            </w:r>
            <w:r w:rsidRPr="00E148ED">
              <w:rPr>
                <w:rFonts w:ascii="Times New Roman" w:hAnsi="Times New Roman" w:cs="Times New Roman"/>
                <w:sz w:val="24"/>
                <w:szCs w:val="24"/>
              </w:rPr>
              <w:t xml:space="preserve"> или консорциуме</w:t>
            </w:r>
            <w:r w:rsidRPr="00E148ED">
              <w:rPr>
                <w:rFonts w:ascii="Times New Roman" w:hAnsi="Times New Roman" w:cs="Times New Roman"/>
                <w:b/>
                <w:sz w:val="24"/>
                <w:szCs w:val="24"/>
              </w:rPr>
              <w:t>, созданном в Республике Казахстан</w:t>
            </w:r>
            <w:r w:rsidRPr="00E148ED">
              <w:rPr>
                <w:rFonts w:ascii="Times New Roman" w:hAnsi="Times New Roman" w:cs="Times New Roman"/>
                <w:sz w:val="24"/>
                <w:szCs w:val="24"/>
              </w:rPr>
              <w:t>, компенсируются за счет доходов от прироста стоимости при реализации акций, долей участия в юридическом лице</w:t>
            </w:r>
            <w:r w:rsidRPr="00E148ED">
              <w:rPr>
                <w:rFonts w:ascii="Times New Roman" w:hAnsi="Times New Roman" w:cs="Times New Roman"/>
                <w:b/>
                <w:sz w:val="24"/>
                <w:szCs w:val="24"/>
              </w:rPr>
              <w:t>-резиденте</w:t>
            </w:r>
            <w:r w:rsidRPr="00E148ED">
              <w:rPr>
                <w:rFonts w:ascii="Times New Roman" w:hAnsi="Times New Roman" w:cs="Times New Roman"/>
                <w:sz w:val="24"/>
                <w:szCs w:val="24"/>
              </w:rPr>
              <w:t xml:space="preserve"> или консорциуме, </w:t>
            </w:r>
            <w:r w:rsidRPr="00E148ED">
              <w:rPr>
                <w:rFonts w:ascii="Times New Roman" w:hAnsi="Times New Roman" w:cs="Times New Roman"/>
                <w:b/>
                <w:sz w:val="24"/>
                <w:szCs w:val="24"/>
              </w:rPr>
              <w:t>созданном в Республике Казахстан</w:t>
            </w:r>
            <w:r w:rsidRPr="00E148ED">
              <w:rPr>
                <w:rFonts w:ascii="Times New Roman" w:hAnsi="Times New Roman" w:cs="Times New Roman"/>
                <w:sz w:val="24"/>
                <w:szCs w:val="24"/>
              </w:rPr>
              <w:t>. Настоящий пункт применяется при одновременном выполнении следующих условий:</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на день реализации акций или долей участия налогоплательщик владеет данными акциями или долями участия более трех лет;</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в общей стоимости активов участников консорциума, доля участия в котором реализуется, на день такой реализации составляет не более 50 процентов.</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Указанный в настоящем пункте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w:t>
            </w:r>
            <w:r w:rsidRPr="00E148ED">
              <w:rPr>
                <w:rFonts w:ascii="Times New Roman" w:hAnsi="Times New Roman" w:cs="Times New Roman"/>
                <w:sz w:val="24"/>
                <w:szCs w:val="24"/>
              </w:rPr>
              <w:lastRenderedPageBreak/>
              <w:t>налогоплательщиком в результате реорганизации прежних собственников.</w:t>
            </w:r>
          </w:p>
        </w:tc>
        <w:tc>
          <w:tcPr>
            <w:tcW w:w="4679" w:type="dxa"/>
          </w:tcPr>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b/>
                <w:bCs/>
                <w:sz w:val="24"/>
                <w:szCs w:val="24"/>
              </w:rPr>
              <w:lastRenderedPageBreak/>
              <w:t>Статья 300. Перенос убытков</w:t>
            </w: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4. Убытки, возникшие от реализации акций, долей участия в юридическом лице</w:t>
            </w:r>
            <w:r w:rsidRPr="00E148ED">
              <w:rPr>
                <w:rFonts w:ascii="Times New Roman" w:hAnsi="Times New Roman" w:cs="Times New Roman"/>
                <w:b/>
                <w:strike/>
                <w:sz w:val="24"/>
                <w:szCs w:val="24"/>
              </w:rPr>
              <w:t>-резиденте</w:t>
            </w:r>
            <w:r w:rsidRPr="00E148ED">
              <w:rPr>
                <w:rFonts w:ascii="Times New Roman" w:hAnsi="Times New Roman" w:cs="Times New Roman"/>
                <w:sz w:val="24"/>
                <w:szCs w:val="24"/>
              </w:rPr>
              <w:t xml:space="preserve"> или консорциуме</w:t>
            </w:r>
            <w:r w:rsidRPr="00E148ED">
              <w:rPr>
                <w:rFonts w:ascii="Times New Roman" w:hAnsi="Times New Roman" w:cs="Times New Roman"/>
                <w:b/>
                <w:strike/>
                <w:sz w:val="24"/>
                <w:szCs w:val="24"/>
              </w:rPr>
              <w:t>, созданном в Республике Казахстан</w:t>
            </w:r>
            <w:r w:rsidRPr="00E148ED">
              <w:rPr>
                <w:rFonts w:ascii="Times New Roman" w:hAnsi="Times New Roman" w:cs="Times New Roman"/>
                <w:sz w:val="24"/>
                <w:szCs w:val="24"/>
              </w:rPr>
              <w:t>, компенсируются за счет доходов от прироста стоимости при реализации акций, долей участия в юридическом лице</w:t>
            </w:r>
            <w:r w:rsidRPr="00E148ED">
              <w:rPr>
                <w:rFonts w:ascii="Times New Roman" w:hAnsi="Times New Roman" w:cs="Times New Roman"/>
                <w:b/>
                <w:strike/>
                <w:sz w:val="24"/>
                <w:szCs w:val="24"/>
              </w:rPr>
              <w:t>-резиденте</w:t>
            </w:r>
            <w:r w:rsidRPr="00E148ED">
              <w:rPr>
                <w:rFonts w:ascii="Times New Roman" w:hAnsi="Times New Roman" w:cs="Times New Roman"/>
                <w:sz w:val="24"/>
                <w:szCs w:val="24"/>
              </w:rPr>
              <w:t xml:space="preserve"> или консорциуме</w:t>
            </w:r>
            <w:r w:rsidRPr="00E148ED">
              <w:rPr>
                <w:rFonts w:ascii="Times New Roman" w:hAnsi="Times New Roman" w:cs="Times New Roman"/>
                <w:b/>
                <w:strike/>
                <w:sz w:val="24"/>
                <w:szCs w:val="24"/>
              </w:rPr>
              <w:t>,</w:t>
            </w:r>
            <w:r w:rsidRPr="00E148ED">
              <w:rPr>
                <w:rFonts w:ascii="Times New Roman" w:hAnsi="Times New Roman" w:cs="Times New Roman"/>
                <w:sz w:val="24"/>
                <w:szCs w:val="24"/>
              </w:rPr>
              <w:t xml:space="preserve"> </w:t>
            </w:r>
            <w:r w:rsidRPr="00E148ED">
              <w:rPr>
                <w:rFonts w:ascii="Times New Roman" w:hAnsi="Times New Roman" w:cs="Times New Roman"/>
                <w:b/>
                <w:strike/>
                <w:sz w:val="24"/>
                <w:szCs w:val="24"/>
              </w:rPr>
              <w:t>созданном в Республике Казахстан</w:t>
            </w:r>
            <w:r w:rsidRPr="00E148ED">
              <w:rPr>
                <w:rFonts w:ascii="Times New Roman" w:hAnsi="Times New Roman" w:cs="Times New Roman"/>
                <w:sz w:val="24"/>
                <w:szCs w:val="24"/>
              </w:rPr>
              <w:t>. Настоящий пункт применяется при одновременном выполнении следующих условий:</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      на день реализации акций или долей участия налогоплательщик владеет данными акциями или долями участия более трех лет;</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в общей стоимости активов участников консорциума, доля участия в котором реализуется, на день такой реализации составляет не более 50 процентов.</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      Указанный в настоящем пункте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w:t>
            </w:r>
          </w:p>
        </w:tc>
        <w:tc>
          <w:tcPr>
            <w:tcW w:w="4536" w:type="dxa"/>
          </w:tcPr>
          <w:p w:rsidR="00D17640" w:rsidRPr="00E148ED" w:rsidRDefault="00D17640" w:rsidP="006E1C4C">
            <w:pPr>
              <w:spacing w:after="0" w:line="240" w:lineRule="auto"/>
              <w:contextualSpacing/>
              <w:jc w:val="both"/>
              <w:rPr>
                <w:rFonts w:ascii="Times New Roman" w:hAnsi="Times New Roman" w:cs="Times New Roman"/>
                <w:sz w:val="24"/>
                <w:szCs w:val="24"/>
                <w:u w:val="single"/>
              </w:rPr>
            </w:pPr>
            <w:r w:rsidRPr="00E148ED">
              <w:rPr>
                <w:rFonts w:ascii="Times New Roman" w:hAnsi="Times New Roman" w:cs="Times New Roman"/>
                <w:sz w:val="24"/>
                <w:szCs w:val="24"/>
              </w:rPr>
              <w:lastRenderedPageBreak/>
              <w:t xml:space="preserve">При реализации долей участия в дочерних и зависимых компаниях, созданных в других государствах, возникает доход от прироста стоимости, который при соответствии всем условиям, указанным в подпункте 8) пункта 2 статьи 288 Налогового кодекса, полностью включается в совокупный годовой доход и подлежит налогообложению в общеустановленном порядке. </w:t>
            </w:r>
            <w:r w:rsidRPr="00E148ED">
              <w:rPr>
                <w:rFonts w:ascii="Times New Roman" w:hAnsi="Times New Roman" w:cs="Times New Roman"/>
                <w:sz w:val="24"/>
                <w:szCs w:val="24"/>
                <w:u w:val="single"/>
              </w:rPr>
              <w:t>При этом нет возможности уменьшить налогооблагаемый доход.</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В случае получения убытка от реализации доли участия в зарубежных дочерних и зависимых компаниях </w:t>
            </w:r>
            <w:r w:rsidRPr="00E148ED">
              <w:rPr>
                <w:rFonts w:ascii="Times New Roman" w:hAnsi="Times New Roman" w:cs="Times New Roman"/>
                <w:sz w:val="24"/>
                <w:szCs w:val="24"/>
                <w:u w:val="single"/>
              </w:rPr>
              <w:t>такой убыток не подлежит переносу</w:t>
            </w:r>
            <w:r w:rsidRPr="00E148ED">
              <w:rPr>
                <w:rFonts w:ascii="Times New Roman" w:hAnsi="Times New Roman" w:cs="Times New Roman"/>
                <w:sz w:val="24"/>
                <w:szCs w:val="24"/>
              </w:rPr>
              <w:t>.</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Предлагается применять норму по уменьшению налогооблагаемого дохода на сумму доходу от прироста стоимости независимо от места создания юридического лица или консорциума, при соответствии условиям статьи 288 Налогового кодекса. </w:t>
            </w:r>
          </w:p>
          <w:p w:rsidR="00D17640" w:rsidRPr="00E148ED" w:rsidRDefault="00D17640" w:rsidP="006E1C4C">
            <w:pPr>
              <w:spacing w:after="0" w:line="240" w:lineRule="auto"/>
              <w:contextualSpacing/>
              <w:jc w:val="both"/>
              <w:rPr>
                <w:rFonts w:ascii="Times New Roman" w:hAnsi="Times New Roman" w:cs="Times New Roman"/>
                <w:sz w:val="24"/>
                <w:szCs w:val="24"/>
              </w:rPr>
            </w:pPr>
          </w:p>
          <w:p w:rsidR="00D17640" w:rsidRPr="00E148ED" w:rsidRDefault="00D17640" w:rsidP="006E1C4C">
            <w:pPr>
              <w:spacing w:after="0" w:line="240" w:lineRule="auto"/>
              <w:contextualSpacing/>
              <w:jc w:val="both"/>
              <w:rPr>
                <w:rFonts w:ascii="Times New Roman" w:hAnsi="Times New Roman" w:cs="Times New Roman"/>
                <w:b/>
                <w:sz w:val="24"/>
                <w:szCs w:val="24"/>
              </w:rPr>
            </w:pPr>
            <w:r w:rsidRPr="00E148ED">
              <w:rPr>
                <w:rFonts w:ascii="Times New Roman" w:hAnsi="Times New Roman" w:cs="Times New Roman"/>
                <w:sz w:val="24"/>
                <w:szCs w:val="24"/>
              </w:rPr>
              <w:t>Предлагается компенсировать убытки, возникающие от реализации долей участия в юридическом лице или консорциуме за счет доходов от прироста стоимости   в юридическом лице или консорциуме независимо от места создания, при соответствии условиям статьи 300 Налогового кодекса.</w:t>
            </w:r>
          </w:p>
        </w:tc>
        <w:tc>
          <w:tcPr>
            <w:tcW w:w="1275" w:type="dxa"/>
          </w:tcPr>
          <w:p w:rsidR="00D17640" w:rsidRPr="00E148ED" w:rsidRDefault="00D17640" w:rsidP="006E1C4C">
            <w:pPr>
              <w:spacing w:after="0" w:line="240" w:lineRule="auto"/>
              <w:contextualSpacing/>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КМГ (ТОО «</w:t>
            </w:r>
            <w:proofErr w:type="spellStart"/>
            <w:r w:rsidRPr="00E148ED">
              <w:rPr>
                <w:rFonts w:ascii="Times New Roman" w:hAnsi="Times New Roman" w:cs="Times New Roman"/>
                <w:b/>
                <w:sz w:val="24"/>
                <w:szCs w:val="24"/>
              </w:rPr>
              <w:t>КазМунайГаз</w:t>
            </w:r>
            <w:proofErr w:type="spellEnd"/>
            <w:r w:rsidRPr="00E148ED">
              <w:rPr>
                <w:rFonts w:ascii="Times New Roman" w:hAnsi="Times New Roman" w:cs="Times New Roman"/>
                <w:b/>
                <w:sz w:val="24"/>
                <w:szCs w:val="24"/>
              </w:rPr>
              <w:t>-Сервис»)</w:t>
            </w:r>
          </w:p>
          <w:p w:rsidR="00D17640" w:rsidRPr="00E148ED" w:rsidRDefault="00D17640" w:rsidP="006E1C4C">
            <w:pPr>
              <w:spacing w:after="0" w:line="240" w:lineRule="auto"/>
              <w:contextualSpacing/>
              <w:jc w:val="both"/>
              <w:rPr>
                <w:rFonts w:ascii="Times New Roman" w:hAnsi="Times New Roman" w:cs="Times New Roman"/>
                <w:b/>
                <w:sz w:val="24"/>
                <w:szCs w:val="24"/>
              </w:rPr>
            </w:pPr>
          </w:p>
        </w:tc>
      </w:tr>
      <w:tr w:rsidR="00D17640" w:rsidRPr="007C53A9" w:rsidTr="003F67C4">
        <w:tc>
          <w:tcPr>
            <w:tcW w:w="567" w:type="dxa"/>
            <w:tcBorders>
              <w:top w:val="single" w:sz="4" w:space="0" w:color="auto"/>
              <w:left w:val="single" w:sz="4" w:space="0" w:color="auto"/>
              <w:bottom w:val="single" w:sz="4" w:space="0" w:color="auto"/>
              <w:right w:val="single" w:sz="4" w:space="0" w:color="auto"/>
            </w:tcBorders>
          </w:tcPr>
          <w:p w:rsidR="00D17640" w:rsidRPr="00F72829" w:rsidRDefault="00D17640" w:rsidP="006E1C4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третий абзац пп.2 и 4, пункта 5 статьи 305 </w:t>
            </w:r>
          </w:p>
        </w:tc>
        <w:tc>
          <w:tcPr>
            <w:tcW w:w="4252" w:type="dxa"/>
          </w:tcPr>
          <w:p w:rsidR="00D17640" w:rsidRPr="00E148ED" w:rsidRDefault="00D17640" w:rsidP="006E1C4C">
            <w:pPr>
              <w:spacing w:after="0" w:line="240" w:lineRule="auto"/>
              <w:ind w:left="34"/>
              <w:rPr>
                <w:rFonts w:ascii="Times New Roman" w:eastAsia="Times New Roman" w:hAnsi="Times New Roman" w:cs="Times New Roman"/>
                <w:b/>
                <w:bCs/>
                <w:sz w:val="24"/>
                <w:szCs w:val="24"/>
              </w:rPr>
            </w:pPr>
            <w:r w:rsidRPr="00E148ED">
              <w:rPr>
                <w:rFonts w:ascii="Times New Roman" w:eastAsia="Times New Roman" w:hAnsi="Times New Roman" w:cs="Times New Roman"/>
                <w:b/>
                <w:bCs/>
                <w:sz w:val="24"/>
                <w:szCs w:val="24"/>
              </w:rPr>
              <w:t>Статья 305. Исчисление суммы авансовых платежей</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«2) до декларации исчисляется исходя из предполагаемой суммы корпоративного подоходного налога за текущий налоговый период налогоплательщиками, которые:</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не исчисляли авансовые платежи ….;</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bCs/>
                <w:sz w:val="24"/>
                <w:szCs w:val="24"/>
              </w:rPr>
              <w:t>указаны в пункте 3 настоящей статьи,</w:t>
            </w:r>
            <w:r w:rsidRPr="00E148ED">
              <w:rPr>
                <w:rFonts w:ascii="Times New Roman" w:hAnsi="Times New Roman" w:cs="Times New Roman"/>
                <w:sz w:val="24"/>
                <w:szCs w:val="24"/>
              </w:rPr>
              <w:t xml:space="preserve"> – в налоговом периоде, в котором осуществлена реорганизация путем разделения или выделения, а также в течение двух последующих налоговых периодов;» </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«4) после декларации исчисляется исходя из предполагаемой суммы корпоративного подоходного налога за текущий налоговый период в случаях:</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если сумма корпоративного подоходного налога, …;</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b/>
                <w:bCs/>
                <w:sz w:val="24"/>
                <w:szCs w:val="24"/>
              </w:rPr>
              <w:t>указанном в пункте 3 настоящей статьи</w:t>
            </w:r>
            <w:r w:rsidRPr="00E148ED">
              <w:rPr>
                <w:rFonts w:ascii="Times New Roman" w:hAnsi="Times New Roman" w:cs="Times New Roman"/>
                <w:sz w:val="24"/>
                <w:szCs w:val="24"/>
              </w:rPr>
              <w:t>, – в налоговом периоде, в котором осуществлена реорганизация путем разделения или выделения, а также в течение двух последующих налоговых периодов;»</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Тогда как пункт 3 гласит:</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«При определении совокупного годового дохода для целей</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подпункта 1) пункта 2 настоящей статьи не учитываются доходы государственной исламской </w:t>
            </w:r>
            <w:r w:rsidRPr="00E148ED">
              <w:rPr>
                <w:rFonts w:ascii="Times New Roman" w:hAnsi="Times New Roman" w:cs="Times New Roman"/>
                <w:sz w:val="24"/>
                <w:szCs w:val="24"/>
              </w:rPr>
              <w:lastRenderedPageBreak/>
              <w:t>специальной финансовой компании, полученные от сдачи в имущественный наем (аренду) и (или) при реализации недвижимого имущества, указанного в подпункте 6) пункта 3 статьи 519 настоящего Кодекса, и земельных участков, занятых таким имуществом.»</w:t>
            </w:r>
          </w:p>
          <w:p w:rsidR="00D17640" w:rsidRPr="00E148ED" w:rsidRDefault="00D17640" w:rsidP="006E1C4C">
            <w:pPr>
              <w:spacing w:after="0" w:line="240" w:lineRule="auto"/>
              <w:ind w:left="34"/>
              <w:rPr>
                <w:rFonts w:ascii="Times New Roman" w:eastAsia="Times New Roman" w:hAnsi="Times New Roman" w:cs="Times New Roman"/>
                <w:b/>
                <w:bCs/>
                <w:sz w:val="24"/>
                <w:szCs w:val="24"/>
              </w:rPr>
            </w:pPr>
          </w:p>
        </w:tc>
        <w:tc>
          <w:tcPr>
            <w:tcW w:w="4679" w:type="dxa"/>
          </w:tcPr>
          <w:p w:rsidR="00D17640" w:rsidRPr="00E148ED" w:rsidRDefault="00D17640" w:rsidP="006E1C4C">
            <w:pPr>
              <w:spacing w:after="0" w:line="240" w:lineRule="auto"/>
              <w:ind w:left="34"/>
              <w:rPr>
                <w:rFonts w:ascii="Times New Roman" w:eastAsia="Times New Roman" w:hAnsi="Times New Roman" w:cs="Times New Roman"/>
                <w:b/>
                <w:bCs/>
                <w:sz w:val="24"/>
                <w:szCs w:val="24"/>
              </w:rPr>
            </w:pPr>
            <w:r w:rsidRPr="00E148ED">
              <w:rPr>
                <w:rFonts w:ascii="Times New Roman" w:eastAsia="Times New Roman" w:hAnsi="Times New Roman" w:cs="Times New Roman"/>
                <w:b/>
                <w:bCs/>
                <w:sz w:val="24"/>
                <w:szCs w:val="24"/>
              </w:rPr>
              <w:lastRenderedPageBreak/>
              <w:t>Статья 305. Исчисление суммы авансовых платежей</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«2) до декларации исчисляется исходя из предполагаемой суммы корпоративного подоходного налога за текущий налоговый период налогоплательщиками, которые:</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не исчисляли авансовые платежи ….;</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bCs/>
                <w:sz w:val="24"/>
                <w:szCs w:val="24"/>
              </w:rPr>
              <w:t>указаны в пункте</w:t>
            </w:r>
            <w:r w:rsidRPr="00E148ED">
              <w:rPr>
                <w:rFonts w:ascii="Times New Roman" w:hAnsi="Times New Roman" w:cs="Times New Roman"/>
                <w:b/>
                <w:bCs/>
                <w:sz w:val="24"/>
                <w:szCs w:val="24"/>
              </w:rPr>
              <w:t xml:space="preserve"> </w:t>
            </w:r>
            <w:r w:rsidRPr="00E148ED">
              <w:rPr>
                <w:rFonts w:ascii="Times New Roman" w:hAnsi="Times New Roman" w:cs="Times New Roman"/>
                <w:bCs/>
                <w:strike/>
                <w:sz w:val="24"/>
                <w:szCs w:val="24"/>
              </w:rPr>
              <w:t>3</w:t>
            </w:r>
            <w:r w:rsidRPr="00E148ED">
              <w:rPr>
                <w:rFonts w:ascii="Times New Roman" w:hAnsi="Times New Roman" w:cs="Times New Roman"/>
                <w:b/>
                <w:bCs/>
                <w:sz w:val="24"/>
                <w:szCs w:val="24"/>
              </w:rPr>
              <w:t xml:space="preserve"> 4 </w:t>
            </w:r>
            <w:r w:rsidRPr="00E148ED">
              <w:rPr>
                <w:rFonts w:ascii="Times New Roman" w:hAnsi="Times New Roman" w:cs="Times New Roman"/>
                <w:bCs/>
                <w:sz w:val="24"/>
                <w:szCs w:val="24"/>
              </w:rPr>
              <w:t>настоящей статьи,</w:t>
            </w:r>
            <w:r w:rsidRPr="00E148ED">
              <w:rPr>
                <w:rFonts w:ascii="Times New Roman" w:hAnsi="Times New Roman" w:cs="Times New Roman"/>
                <w:sz w:val="24"/>
                <w:szCs w:val="24"/>
              </w:rPr>
              <w:t xml:space="preserve"> – в налоговом периоде, в котором осуществлена реорганизация путем разделения или выделения, а также в течение двух последующих налоговых периодов;» </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«4) после декларации исчисляется исходя из предполагаемой суммы корпоративного подоходного налога за текущий налоговый период в случаях:</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если сумма корпоративного подоходного налога, …;</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bCs/>
                <w:sz w:val="24"/>
                <w:szCs w:val="24"/>
              </w:rPr>
              <w:t>указанном в пункте</w:t>
            </w:r>
            <w:r w:rsidRPr="00E148ED">
              <w:rPr>
                <w:rFonts w:ascii="Times New Roman" w:hAnsi="Times New Roman" w:cs="Times New Roman"/>
                <w:b/>
                <w:bCs/>
                <w:sz w:val="24"/>
                <w:szCs w:val="24"/>
              </w:rPr>
              <w:t xml:space="preserve"> </w:t>
            </w:r>
            <w:r w:rsidRPr="00E148ED">
              <w:rPr>
                <w:rFonts w:ascii="Times New Roman" w:hAnsi="Times New Roman" w:cs="Times New Roman"/>
                <w:bCs/>
                <w:strike/>
                <w:sz w:val="24"/>
                <w:szCs w:val="24"/>
              </w:rPr>
              <w:t>3</w:t>
            </w:r>
            <w:r w:rsidRPr="00E148ED">
              <w:rPr>
                <w:rFonts w:ascii="Times New Roman" w:hAnsi="Times New Roman" w:cs="Times New Roman"/>
                <w:b/>
                <w:bCs/>
                <w:sz w:val="24"/>
                <w:szCs w:val="24"/>
              </w:rPr>
              <w:t xml:space="preserve"> 4 </w:t>
            </w:r>
            <w:r w:rsidRPr="00E148ED">
              <w:rPr>
                <w:rFonts w:ascii="Times New Roman" w:hAnsi="Times New Roman" w:cs="Times New Roman"/>
                <w:bCs/>
                <w:sz w:val="24"/>
                <w:szCs w:val="24"/>
              </w:rPr>
              <w:t>настоящей статьи,</w:t>
            </w:r>
            <w:r w:rsidRPr="00E148ED">
              <w:rPr>
                <w:rFonts w:ascii="Times New Roman" w:hAnsi="Times New Roman" w:cs="Times New Roman"/>
                <w:sz w:val="24"/>
                <w:szCs w:val="24"/>
              </w:rPr>
              <w:t xml:space="preserve"> – в налоговом периоде, в котором осуществлена реорганизация путем разделения или выделения, а также в течение двух последующих налоговых периодов;»</w:t>
            </w:r>
          </w:p>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При этом пункт 4 гласит:</w:t>
            </w:r>
          </w:p>
          <w:p w:rsidR="00D17640" w:rsidRPr="00E148ED" w:rsidRDefault="00D17640" w:rsidP="006E1C4C">
            <w:pPr>
              <w:spacing w:after="0" w:line="240" w:lineRule="auto"/>
              <w:ind w:left="34"/>
              <w:rPr>
                <w:rFonts w:ascii="Times New Roman" w:eastAsia="Times New Roman" w:hAnsi="Times New Roman" w:cs="Times New Roman"/>
                <w:b/>
                <w:bCs/>
                <w:sz w:val="24"/>
                <w:szCs w:val="24"/>
              </w:rPr>
            </w:pPr>
            <w:r w:rsidRPr="00E148ED">
              <w:rPr>
                <w:rFonts w:ascii="Times New Roman" w:hAnsi="Times New Roman" w:cs="Times New Roman"/>
                <w:sz w:val="24"/>
                <w:szCs w:val="24"/>
              </w:rPr>
              <w:t xml:space="preserve">«Вновь возникшее юридическое лицо в результате реорганизации путем разделения или выделения исполняет налоговые обязательства, предусмотренные пунктом 1 настоящей статьи, в налоговом периоде, в котором </w:t>
            </w:r>
            <w:r w:rsidRPr="00E148ED">
              <w:rPr>
                <w:rFonts w:ascii="Times New Roman" w:hAnsi="Times New Roman" w:cs="Times New Roman"/>
                <w:sz w:val="24"/>
                <w:szCs w:val="24"/>
              </w:rPr>
              <w:lastRenderedPageBreak/>
              <w:t>осуществлена такая реорганизация, а также в течение двух последующих налоговых периодов в случае, если реорганизованное путем разделения или выделения юридическое лицо исчисляло авансовые платежи по корпоративному подоходному налогу в налоговом периоде, в котором осуществлена такая реорганизация.»</w:t>
            </w:r>
          </w:p>
        </w:tc>
        <w:tc>
          <w:tcPr>
            <w:tcW w:w="4536" w:type="dxa"/>
          </w:tcPr>
          <w:p w:rsidR="00D17640" w:rsidRPr="00E148ED" w:rsidRDefault="00D17640" w:rsidP="006E1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Исправление опечатки в НК РК.</w:t>
            </w:r>
          </w:p>
        </w:tc>
        <w:tc>
          <w:tcPr>
            <w:tcW w:w="1275" w:type="dxa"/>
            <w:tcBorders>
              <w:top w:val="single" w:sz="4" w:space="0" w:color="auto"/>
              <w:left w:val="single" w:sz="4" w:space="0" w:color="auto"/>
              <w:bottom w:val="single" w:sz="4" w:space="0" w:color="auto"/>
              <w:right w:val="single" w:sz="4" w:space="0" w:color="auto"/>
            </w:tcBorders>
          </w:tcPr>
          <w:p w:rsidR="00D17640" w:rsidRPr="00E148ED" w:rsidRDefault="00D17640" w:rsidP="006E1C4C">
            <w:pPr>
              <w:spacing w:after="0" w:line="240" w:lineRule="auto"/>
              <w:ind w:firstLine="317"/>
              <w:jc w:val="both"/>
              <w:rPr>
                <w:rFonts w:ascii="Times New Roman" w:hAnsi="Times New Roman" w:cs="Times New Roman"/>
                <w:sz w:val="24"/>
                <w:szCs w:val="24"/>
                <w:lang w:val="kk-KZ" w:eastAsia="ru-RU"/>
              </w:rPr>
            </w:pPr>
            <w:r w:rsidRPr="00E148ED">
              <w:rPr>
                <w:rFonts w:ascii="Times New Roman" w:hAnsi="Times New Roman" w:cs="Times New Roman"/>
                <w:sz w:val="24"/>
                <w:szCs w:val="24"/>
              </w:rPr>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p>
          <w:p w:rsidR="00D17640" w:rsidRPr="00E148ED" w:rsidRDefault="00D17640" w:rsidP="006E1C4C">
            <w:pPr>
              <w:spacing w:after="0" w:line="240" w:lineRule="auto"/>
              <w:jc w:val="both"/>
              <w:rPr>
                <w:rFonts w:ascii="Times New Roman" w:hAnsi="Times New Roman" w:cs="Times New Roman"/>
                <w:sz w:val="24"/>
                <w:szCs w:val="24"/>
              </w:rPr>
            </w:pPr>
          </w:p>
        </w:tc>
      </w:tr>
    </w:tbl>
    <w:p w:rsidR="00881C44" w:rsidRDefault="00881C44" w:rsidP="006E1C4C">
      <w:pPr>
        <w:spacing w:after="0" w:line="240" w:lineRule="auto"/>
      </w:pPr>
    </w:p>
    <w:sectPr w:rsidR="00881C44" w:rsidSect="00F72829">
      <w:footerReference w:type="default" r:id="rId33"/>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0" w:rsidRDefault="008A5AD0" w:rsidP="006E1C4C">
      <w:pPr>
        <w:spacing w:after="0" w:line="240" w:lineRule="auto"/>
      </w:pPr>
      <w:r>
        <w:separator/>
      </w:r>
    </w:p>
  </w:endnote>
  <w:endnote w:type="continuationSeparator" w:id="0">
    <w:p w:rsidR="008A5AD0" w:rsidRDefault="008A5AD0" w:rsidP="006E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778560"/>
      <w:docPartObj>
        <w:docPartGallery w:val="Page Numbers (Bottom of Page)"/>
        <w:docPartUnique/>
      </w:docPartObj>
    </w:sdtPr>
    <w:sdtEndPr/>
    <w:sdtContent>
      <w:p w:rsidR="003F67C4" w:rsidRDefault="003F67C4">
        <w:pPr>
          <w:pStyle w:val="ae"/>
          <w:jc w:val="right"/>
        </w:pPr>
        <w:r>
          <w:fldChar w:fldCharType="begin"/>
        </w:r>
        <w:r>
          <w:instrText>PAGE   \* MERGEFORMAT</w:instrText>
        </w:r>
        <w:r>
          <w:fldChar w:fldCharType="separate"/>
        </w:r>
        <w:r w:rsidR="00881CC3">
          <w:rPr>
            <w:noProof/>
          </w:rPr>
          <w:t>76</w:t>
        </w:r>
        <w:r>
          <w:fldChar w:fldCharType="end"/>
        </w:r>
      </w:p>
    </w:sdtContent>
  </w:sdt>
  <w:p w:rsidR="003F67C4" w:rsidRDefault="003F67C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0" w:rsidRDefault="008A5AD0" w:rsidP="006E1C4C">
      <w:pPr>
        <w:spacing w:after="0" w:line="240" w:lineRule="auto"/>
      </w:pPr>
      <w:r>
        <w:separator/>
      </w:r>
    </w:p>
  </w:footnote>
  <w:footnote w:type="continuationSeparator" w:id="0">
    <w:p w:rsidR="008A5AD0" w:rsidRDefault="008A5AD0" w:rsidP="006E1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743"/>
    <w:multiLevelType w:val="multilevel"/>
    <w:tmpl w:val="1F7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70490"/>
    <w:multiLevelType w:val="hybridMultilevel"/>
    <w:tmpl w:val="D96E08BC"/>
    <w:lvl w:ilvl="0" w:tplc="ED86B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D937D7"/>
    <w:multiLevelType w:val="multilevel"/>
    <w:tmpl w:val="E80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462CB"/>
    <w:multiLevelType w:val="hybridMultilevel"/>
    <w:tmpl w:val="1A4E6E38"/>
    <w:lvl w:ilvl="0" w:tplc="BB7E6B4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3D21AA"/>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5" w15:restartNumberingAfterBreak="0">
    <w:nsid w:val="2B871B95"/>
    <w:multiLevelType w:val="hybridMultilevel"/>
    <w:tmpl w:val="344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C2683D"/>
    <w:multiLevelType w:val="multilevel"/>
    <w:tmpl w:val="6FCE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34F57"/>
    <w:multiLevelType w:val="hybridMultilevel"/>
    <w:tmpl w:val="FBE8969E"/>
    <w:lvl w:ilvl="0" w:tplc="9C40C93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05A0A2B"/>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15:restartNumberingAfterBreak="0">
    <w:nsid w:val="43303BD3"/>
    <w:multiLevelType w:val="hybridMultilevel"/>
    <w:tmpl w:val="5A5CCD00"/>
    <w:lvl w:ilvl="0" w:tplc="B2ACE2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437D576E"/>
    <w:multiLevelType w:val="multilevel"/>
    <w:tmpl w:val="C676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A2A5D"/>
    <w:multiLevelType w:val="multilevel"/>
    <w:tmpl w:val="DEE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90C73"/>
    <w:multiLevelType w:val="hybridMultilevel"/>
    <w:tmpl w:val="0A886C4C"/>
    <w:lvl w:ilvl="0" w:tplc="AF2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33FB5"/>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4" w15:restartNumberingAfterBreak="0">
    <w:nsid w:val="61AC44A1"/>
    <w:multiLevelType w:val="hybridMultilevel"/>
    <w:tmpl w:val="7C52D0EA"/>
    <w:lvl w:ilvl="0" w:tplc="53764500">
      <w:start w:val="1"/>
      <w:numFmt w:val="decimal"/>
      <w:lvlText w:val="%1)"/>
      <w:lvlJc w:val="left"/>
      <w:pPr>
        <w:ind w:left="750" w:hanging="360"/>
      </w:pPr>
      <w:rPr>
        <w:rFonts w:asciiTheme="minorHAnsi" w:hAnsiTheme="minorHAnsi" w:cstheme="minorBidi"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15:restartNumberingAfterBreak="0">
    <w:nsid w:val="680C4FD2"/>
    <w:multiLevelType w:val="hybridMultilevel"/>
    <w:tmpl w:val="8CC83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916038"/>
    <w:multiLevelType w:val="multilevel"/>
    <w:tmpl w:val="400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D1FB7"/>
    <w:multiLevelType w:val="multilevel"/>
    <w:tmpl w:val="E9A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74E2A"/>
    <w:multiLevelType w:val="hybridMultilevel"/>
    <w:tmpl w:val="D46A7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D65F8"/>
    <w:multiLevelType w:val="hybridMultilevel"/>
    <w:tmpl w:val="1E589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1564D3"/>
    <w:multiLevelType w:val="multilevel"/>
    <w:tmpl w:val="A32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9"/>
  </w:num>
  <w:num w:numId="4">
    <w:abstractNumId w:val="3"/>
  </w:num>
  <w:num w:numId="5">
    <w:abstractNumId w:val="8"/>
  </w:num>
  <w:num w:numId="6">
    <w:abstractNumId w:val="13"/>
  </w:num>
  <w:num w:numId="7">
    <w:abstractNumId w:val="12"/>
  </w:num>
  <w:num w:numId="8">
    <w:abstractNumId w:val="4"/>
  </w:num>
  <w:num w:numId="9">
    <w:abstractNumId w:val="14"/>
  </w:num>
  <w:num w:numId="10">
    <w:abstractNumId w:val="15"/>
  </w:num>
  <w:num w:numId="11">
    <w:abstractNumId w:val="5"/>
  </w:num>
  <w:num w:numId="12">
    <w:abstractNumId w:val="2"/>
  </w:num>
  <w:num w:numId="13">
    <w:abstractNumId w:val="17"/>
  </w:num>
  <w:num w:numId="14">
    <w:abstractNumId w:val="16"/>
  </w:num>
  <w:num w:numId="15">
    <w:abstractNumId w:val="20"/>
  </w:num>
  <w:num w:numId="16">
    <w:abstractNumId w:val="10"/>
  </w:num>
  <w:num w:numId="17">
    <w:abstractNumId w:val="11"/>
  </w:num>
  <w:num w:numId="18">
    <w:abstractNumId w:val="6"/>
  </w:num>
  <w:num w:numId="19">
    <w:abstractNumId w:val="0"/>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829"/>
    <w:rsid w:val="0008126B"/>
    <w:rsid w:val="0012422D"/>
    <w:rsid w:val="00233100"/>
    <w:rsid w:val="002A76AC"/>
    <w:rsid w:val="002E613B"/>
    <w:rsid w:val="003E745D"/>
    <w:rsid w:val="003F67C4"/>
    <w:rsid w:val="004266A1"/>
    <w:rsid w:val="0045745E"/>
    <w:rsid w:val="004738C1"/>
    <w:rsid w:val="00492A5B"/>
    <w:rsid w:val="004979F0"/>
    <w:rsid w:val="0051054C"/>
    <w:rsid w:val="0051457A"/>
    <w:rsid w:val="006A5474"/>
    <w:rsid w:val="006D230C"/>
    <w:rsid w:val="006E1C4C"/>
    <w:rsid w:val="007C53A9"/>
    <w:rsid w:val="007D06FD"/>
    <w:rsid w:val="00881C44"/>
    <w:rsid w:val="00881CC3"/>
    <w:rsid w:val="008A5AD0"/>
    <w:rsid w:val="009057AF"/>
    <w:rsid w:val="00984FE7"/>
    <w:rsid w:val="00993C08"/>
    <w:rsid w:val="00B45FA1"/>
    <w:rsid w:val="00C8262B"/>
    <w:rsid w:val="00D17640"/>
    <w:rsid w:val="00D97598"/>
    <w:rsid w:val="00DC39A8"/>
    <w:rsid w:val="00E428EE"/>
    <w:rsid w:val="00E45C55"/>
    <w:rsid w:val="00F50034"/>
    <w:rsid w:val="00F7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0A0B"/>
  <w15:docId w15:val="{C28B6B92-3CE2-4EBB-8C57-990F5486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829"/>
    <w:pPr>
      <w:spacing w:after="200" w:line="276" w:lineRule="auto"/>
    </w:pPr>
  </w:style>
  <w:style w:type="paragraph" w:styleId="2">
    <w:name w:val="heading 2"/>
    <w:basedOn w:val="a"/>
    <w:next w:val="a"/>
    <w:link w:val="20"/>
    <w:uiPriority w:val="9"/>
    <w:semiHidden/>
    <w:unhideWhenUsed/>
    <w:qFormat/>
    <w:rsid w:val="00E42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unhideWhenUsed/>
    <w:qFormat/>
    <w:rsid w:val="00E428EE"/>
    <w:pPr>
      <w:spacing w:before="240" w:after="200"/>
      <w:outlineLvl w:val="2"/>
    </w:pPr>
    <w:rPr>
      <w:rFonts w:ascii="Calibri" w:eastAsia="Times New Roman" w:hAnsi="Calibri" w:cs="Times New Roman"/>
      <w:b/>
      <w:bCs/>
      <w:color w:val="92D4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
    <w:link w:val="a4"/>
    <w:uiPriority w:val="34"/>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C53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E428EE"/>
    <w:rPr>
      <w:rFonts w:ascii="Calibri" w:eastAsia="Times New Roman" w:hAnsi="Calibri" w:cs="Times New Roman"/>
      <w:b/>
      <w:bCs/>
      <w:color w:val="92D400"/>
      <w:sz w:val="28"/>
      <w:szCs w:val="26"/>
    </w:rPr>
  </w:style>
  <w:style w:type="character" w:customStyle="1" w:styleId="20">
    <w:name w:val="Заголовок 2 Знак"/>
    <w:basedOn w:val="a0"/>
    <w:link w:val="2"/>
    <w:uiPriority w:val="9"/>
    <w:semiHidden/>
    <w:rsid w:val="00E428EE"/>
    <w:rPr>
      <w:rFonts w:asciiTheme="majorHAnsi" w:eastAsiaTheme="majorEastAsia" w:hAnsiTheme="majorHAnsi" w:cstheme="majorBidi"/>
      <w:color w:val="2E74B5" w:themeColor="accent1" w:themeShade="BF"/>
      <w:sz w:val="26"/>
      <w:szCs w:val="26"/>
    </w:rPr>
  </w:style>
  <w:style w:type="character" w:styleId="ab">
    <w:name w:val="Strong"/>
    <w:uiPriority w:val="22"/>
    <w:qFormat/>
    <w:rsid w:val="00E428EE"/>
    <w:rPr>
      <w:b/>
      <w:bCs/>
    </w:rPr>
  </w:style>
  <w:style w:type="paragraph" w:customStyle="1" w:styleId="j110">
    <w:name w:val="j110"/>
    <w:basedOn w:val="a"/>
    <w:rsid w:val="00E4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E42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6E1C4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1C4C"/>
  </w:style>
  <w:style w:type="paragraph" w:styleId="ae">
    <w:name w:val="footer"/>
    <w:basedOn w:val="a"/>
    <w:link w:val="af"/>
    <w:uiPriority w:val="99"/>
    <w:unhideWhenUsed/>
    <w:rsid w:val="006E1C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6148637.2500000%20" TargetMode="External"/><Relationship Id="rId18" Type="http://schemas.openxmlformats.org/officeDocument/2006/relationships/hyperlink" Target="jl:36148637.2500000.1006049072_5" TargetMode="External"/><Relationship Id="rId26" Type="http://schemas.openxmlformats.org/officeDocument/2006/relationships/hyperlink" Target="jl:39998079.0" TargetMode="External"/><Relationship Id="rId3" Type="http://schemas.openxmlformats.org/officeDocument/2006/relationships/settings" Target="settings.xml"/><Relationship Id="rId21" Type="http://schemas.openxmlformats.org/officeDocument/2006/relationships/hyperlink" Target="jl:36148637.2500000%20" TargetMode="External"/><Relationship Id="rId34" Type="http://schemas.openxmlformats.org/officeDocument/2006/relationships/fontTable" Target="fontTable.xml"/><Relationship Id="rId7" Type="http://schemas.openxmlformats.org/officeDocument/2006/relationships/hyperlink" Target="http://online.zakon.kz/Document/?link_id=1003493866" TargetMode="External"/><Relationship Id="rId12" Type="http://schemas.openxmlformats.org/officeDocument/2006/relationships/hyperlink" Target="jl:36148637.2500000%20" TargetMode="External"/><Relationship Id="rId17" Type="http://schemas.openxmlformats.org/officeDocument/2006/relationships/hyperlink" Target="jl:36148637.2500000%20" TargetMode="External"/><Relationship Id="rId25" Type="http://schemas.openxmlformats.org/officeDocument/2006/relationships/hyperlink" Target="http://online.zakon.kz/Document/?link_id=1001045545"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l:36148637.2500000.1006049072_8" TargetMode="External"/><Relationship Id="rId20" Type="http://schemas.openxmlformats.org/officeDocument/2006/relationships/hyperlink" Target="jl:36148637.2500000.1006049072_8" TargetMode="External"/><Relationship Id="rId29" Type="http://schemas.openxmlformats.org/officeDocument/2006/relationships/hyperlink" Target="https://online.zakon.kz/Document/?doc_id=30092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6148637.2500000%20" TargetMode="External"/><Relationship Id="rId24" Type="http://schemas.openxmlformats.org/officeDocument/2006/relationships/hyperlink" Target="http://online.zakon.kz/Document/?link_id=1001045545" TargetMode="External"/><Relationship Id="rId32" Type="http://schemas.openxmlformats.org/officeDocument/2006/relationships/hyperlink" Target="http://adilet.zan.kz/rus/docs/K080000099_" TargetMode="External"/><Relationship Id="rId5" Type="http://schemas.openxmlformats.org/officeDocument/2006/relationships/footnotes" Target="footnotes.xml"/><Relationship Id="rId15" Type="http://schemas.openxmlformats.org/officeDocument/2006/relationships/hyperlink" Target="jl:1003931.0%2031300092.0%20" TargetMode="External"/><Relationship Id="rId23" Type="http://schemas.openxmlformats.org/officeDocument/2006/relationships/hyperlink" Target="jl:1026672.0%20" TargetMode="External"/><Relationship Id="rId28" Type="http://schemas.openxmlformats.org/officeDocument/2006/relationships/hyperlink" Target="jl:39998079.0%20" TargetMode="External"/><Relationship Id="rId10" Type="http://schemas.openxmlformats.org/officeDocument/2006/relationships/hyperlink" Target="jl:36148637.2500000%20" TargetMode="External"/><Relationship Id="rId19" Type="http://schemas.openxmlformats.org/officeDocument/2006/relationships/hyperlink" Target="jl:1003931.0%2031300092.0%20" TargetMode="External"/><Relationship Id="rId31" Type="http://schemas.openxmlformats.org/officeDocument/2006/relationships/hyperlink" Target="https://bestprofi.com/home/section/1901409510" TargetMode="External"/><Relationship Id="rId4" Type="http://schemas.openxmlformats.org/officeDocument/2006/relationships/webSettings" Target="webSettings.xml"/><Relationship Id="rId9" Type="http://schemas.openxmlformats.org/officeDocument/2006/relationships/hyperlink" Target="http://online.zakon.kz/Document/?link_id=1003493866" TargetMode="External"/><Relationship Id="rId14" Type="http://schemas.openxmlformats.org/officeDocument/2006/relationships/hyperlink" Target="jl:36148637.2500000.1006049072_5" TargetMode="External"/><Relationship Id="rId22" Type="http://schemas.openxmlformats.org/officeDocument/2006/relationships/hyperlink" Target="jl:1026672.0%20" TargetMode="External"/><Relationship Id="rId27" Type="http://schemas.openxmlformats.org/officeDocument/2006/relationships/hyperlink" Target="jl:39998079.0%20" TargetMode="External"/><Relationship Id="rId30" Type="http://schemas.openxmlformats.org/officeDocument/2006/relationships/hyperlink" Target="https://bestprofi.com/home/section/1901409510" TargetMode="External"/><Relationship Id="rId35" Type="http://schemas.openxmlformats.org/officeDocument/2006/relationships/theme" Target="theme/theme1.xml"/><Relationship Id="rId8" Type="http://schemas.openxmlformats.org/officeDocument/2006/relationships/hyperlink" Target="http://online.zakon.kz/Document/?link_id=1003493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80</Pages>
  <Words>26236</Words>
  <Characters>149551</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2019-01-28T05:19:00Z</dcterms:created>
  <dcterms:modified xsi:type="dcterms:W3CDTF">2019-01-28T11:10:00Z</dcterms:modified>
</cp:coreProperties>
</file>